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02" w:rsidRDefault="005D5B02" w:rsidP="005D5B02">
      <w:pPr>
        <w:jc w:val="center"/>
        <w:rPr>
          <w:sz w:val="40"/>
          <w:szCs w:val="40"/>
        </w:rPr>
      </w:pPr>
      <w:r w:rsidRPr="000D1D0A">
        <w:rPr>
          <w:sz w:val="40"/>
          <w:szCs w:val="40"/>
        </w:rPr>
        <w:t>NAVSUP WSS N94</w:t>
      </w:r>
      <w:r w:rsidR="00D61F0D">
        <w:rPr>
          <w:sz w:val="40"/>
          <w:szCs w:val="40"/>
        </w:rPr>
        <w:t>3</w:t>
      </w:r>
      <w:r w:rsidRPr="000D1D0A">
        <w:rPr>
          <w:sz w:val="40"/>
          <w:szCs w:val="40"/>
        </w:rPr>
        <w:t xml:space="preserve"> </w:t>
      </w:r>
      <w:r w:rsidR="00844C07">
        <w:rPr>
          <w:sz w:val="40"/>
          <w:szCs w:val="40"/>
        </w:rPr>
        <w:t>“</w:t>
      </w:r>
      <w:r w:rsidRPr="000D1D0A">
        <w:rPr>
          <w:sz w:val="40"/>
          <w:szCs w:val="40"/>
        </w:rPr>
        <w:t>IUID Vendor Training Guide</w:t>
      </w:r>
      <w:r w:rsidR="00844C07">
        <w:rPr>
          <w:sz w:val="40"/>
          <w:szCs w:val="40"/>
        </w:rPr>
        <w:t>”</w:t>
      </w:r>
    </w:p>
    <w:p w:rsidR="000D1D0A" w:rsidRDefault="000D1D0A" w:rsidP="005D5B02">
      <w:pPr>
        <w:jc w:val="center"/>
        <w:rPr>
          <w:sz w:val="40"/>
          <w:szCs w:val="40"/>
        </w:rPr>
      </w:pPr>
    </w:p>
    <w:p w:rsidR="000D1D0A" w:rsidRDefault="00DF41C2" w:rsidP="000D1D0A">
      <w:pPr>
        <w:rPr>
          <w:rStyle w:val="Hyperlink"/>
        </w:rPr>
      </w:pPr>
      <w:r>
        <w:rPr>
          <w:rFonts w:cstheme="minorHAnsi"/>
          <w:b/>
          <w:sz w:val="20"/>
          <w:szCs w:val="20"/>
        </w:rPr>
        <w:t>***</w:t>
      </w:r>
      <w:r w:rsidR="000D1D0A" w:rsidRPr="00DF41C2">
        <w:rPr>
          <w:rFonts w:cstheme="minorHAnsi"/>
          <w:b/>
          <w:sz w:val="20"/>
          <w:szCs w:val="20"/>
        </w:rPr>
        <w:t>Please Note:</w:t>
      </w:r>
      <w:r w:rsidR="000D1D0A">
        <w:rPr>
          <w:rFonts w:cstheme="minorHAnsi"/>
          <w:sz w:val="20"/>
          <w:szCs w:val="20"/>
        </w:rPr>
        <w:t xml:space="preserve">  </w:t>
      </w:r>
      <w:r w:rsidR="000D1D0A" w:rsidRPr="000D1D0A">
        <w:rPr>
          <w:rFonts w:cstheme="minorHAnsi"/>
          <w:sz w:val="20"/>
          <w:szCs w:val="20"/>
        </w:rPr>
        <w:t xml:space="preserve">The best source for questions about IUID is </w:t>
      </w:r>
      <w:r w:rsidR="000D1D0A">
        <w:rPr>
          <w:rFonts w:cstheme="minorHAnsi"/>
          <w:sz w:val="20"/>
          <w:szCs w:val="20"/>
        </w:rPr>
        <w:t xml:space="preserve">the </w:t>
      </w:r>
      <w:r w:rsidR="00844C07">
        <w:rPr>
          <w:rFonts w:cstheme="minorHAnsi"/>
          <w:sz w:val="20"/>
          <w:szCs w:val="20"/>
        </w:rPr>
        <w:t xml:space="preserve">DLA IUID Help Desk.  </w:t>
      </w:r>
      <w:r w:rsidR="000D1D0A" w:rsidRPr="000D1D0A">
        <w:rPr>
          <w:rFonts w:cstheme="minorHAnsi"/>
          <w:sz w:val="20"/>
          <w:szCs w:val="20"/>
        </w:rPr>
        <w:t xml:space="preserve">The IUID Help Desk phone number is 269-961-4745 and the email address is </w:t>
      </w:r>
      <w:hyperlink r:id="rId7" w:history="1">
        <w:r w:rsidR="000D1D0A" w:rsidRPr="00E844F4">
          <w:rPr>
            <w:rStyle w:val="Hyperlink"/>
          </w:rPr>
          <w:t>iuid.helpdesk@dla.mil</w:t>
        </w:r>
      </w:hyperlink>
      <w:r w:rsidR="000D1D0A">
        <w:rPr>
          <w:rStyle w:val="Hyperlink"/>
        </w:rPr>
        <w:t>.</w:t>
      </w:r>
      <w:r w:rsidRPr="00DF41C2">
        <w:rPr>
          <w:rStyle w:val="Hyperlink"/>
          <w:b/>
          <w:color w:val="000000" w:themeColor="text1"/>
          <w:u w:val="none"/>
        </w:rPr>
        <w:t>***</w:t>
      </w:r>
    </w:p>
    <w:p w:rsidR="00C8234E" w:rsidRDefault="00A22E3E" w:rsidP="000D1D0A">
      <w:pPr>
        <w:rPr>
          <w:rStyle w:val="Hyperlink"/>
          <w:color w:val="auto"/>
          <w:u w:val="none"/>
        </w:rPr>
      </w:pPr>
      <w:r w:rsidRPr="00C8234E">
        <w:rPr>
          <w:rStyle w:val="Hyperlink"/>
          <w:color w:val="auto"/>
          <w:u w:val="none"/>
        </w:rPr>
        <w:t>Addit</w:t>
      </w:r>
      <w:r w:rsidR="00C8234E">
        <w:rPr>
          <w:rStyle w:val="Hyperlink"/>
          <w:color w:val="auto"/>
          <w:u w:val="none"/>
        </w:rPr>
        <w:t xml:space="preserve">ional resource: </w:t>
      </w:r>
      <w:hyperlink r:id="rId8" w:history="1">
        <w:r w:rsidR="00C8234E" w:rsidRPr="00AB50B7">
          <w:rPr>
            <w:rStyle w:val="Hyperlink"/>
          </w:rPr>
          <w:t>http://dodprocurementtoolbox.com</w:t>
        </w:r>
      </w:hyperlink>
    </w:p>
    <w:p w:rsidR="00DF41C2" w:rsidRDefault="00DF41C2" w:rsidP="005229EB">
      <w:pPr>
        <w:spacing w:line="240" w:lineRule="auto"/>
        <w:rPr>
          <w:rStyle w:val="Hyperlink"/>
          <w:color w:val="auto"/>
        </w:rPr>
      </w:pPr>
    </w:p>
    <w:p w:rsidR="00C8234E" w:rsidRDefault="005229EB" w:rsidP="005229EB">
      <w:pPr>
        <w:spacing w:line="240" w:lineRule="auto"/>
        <w:rPr>
          <w:rStyle w:val="Hyperlink"/>
          <w:color w:val="auto"/>
        </w:rPr>
      </w:pPr>
      <w:r w:rsidRPr="005229EB">
        <w:rPr>
          <w:rStyle w:val="Hyperlink"/>
          <w:color w:val="auto"/>
        </w:rPr>
        <w:t>About:</w:t>
      </w:r>
    </w:p>
    <w:p w:rsidR="005229EB" w:rsidRPr="005229EB" w:rsidRDefault="005229EB" w:rsidP="005229EB">
      <w:pPr>
        <w:spacing w:line="240" w:lineRule="auto"/>
        <w:rPr>
          <w:rStyle w:val="Hyperlink"/>
          <w:color w:val="auto"/>
          <w:u w:val="none"/>
        </w:rPr>
      </w:pPr>
      <w:r w:rsidRPr="005229EB">
        <w:rPr>
          <w:rStyle w:val="Hyperlink"/>
          <w:color w:val="auto"/>
          <w:u w:val="none"/>
        </w:rPr>
        <w:t>DoD Unique Identification (UID) standards are established and to account for, control, and manage DoD assets and resources. These standards enable information sharing, visibility, assurance, and interoperability throughout the DoD net-centric environment.</w:t>
      </w:r>
    </w:p>
    <w:p w:rsidR="002454E8" w:rsidRDefault="002454E8" w:rsidP="000D1D0A">
      <w:pPr>
        <w:rPr>
          <w:rStyle w:val="Hyperlink"/>
          <w:color w:val="auto"/>
        </w:rPr>
      </w:pPr>
    </w:p>
    <w:p w:rsidR="00086DD6" w:rsidRDefault="00086DD6" w:rsidP="000D1D0A">
      <w:pPr>
        <w:rPr>
          <w:rStyle w:val="Hyperlink"/>
          <w:color w:val="auto"/>
        </w:rPr>
      </w:pPr>
      <w:r>
        <w:rPr>
          <w:rStyle w:val="Hyperlink"/>
          <w:color w:val="auto"/>
        </w:rPr>
        <w:t>IU</w:t>
      </w:r>
      <w:r w:rsidR="00A2263E">
        <w:rPr>
          <w:rStyle w:val="Hyperlink"/>
          <w:color w:val="auto"/>
        </w:rPr>
        <w:t>I</w:t>
      </w:r>
      <w:r>
        <w:rPr>
          <w:rStyle w:val="Hyperlink"/>
          <w:color w:val="auto"/>
        </w:rPr>
        <w:t>D Overview:</w:t>
      </w:r>
    </w:p>
    <w:p w:rsidR="00086DD6" w:rsidRPr="00086DD6" w:rsidRDefault="00086DD6" w:rsidP="00086DD6">
      <w:pPr>
        <w:spacing w:line="240" w:lineRule="auto"/>
        <w:rPr>
          <w:rStyle w:val="Hyperlink"/>
          <w:color w:val="auto"/>
          <w:u w:val="none"/>
        </w:rPr>
      </w:pPr>
      <w:r w:rsidRPr="00086DD6">
        <w:rPr>
          <w:rStyle w:val="Hyperlink"/>
          <w:color w:val="auto"/>
          <w:u w:val="none"/>
        </w:rPr>
        <w:t xml:space="preserve">Item Unique Identification (IUID) is required for all new Department of Defense (DoD) acquisitions; legacy items; and </w:t>
      </w:r>
      <w:r>
        <w:rPr>
          <w:rStyle w:val="Hyperlink"/>
          <w:color w:val="auto"/>
          <w:u w:val="none"/>
        </w:rPr>
        <w:t>G</w:t>
      </w:r>
      <w:r w:rsidRPr="00086DD6">
        <w:rPr>
          <w:rStyle w:val="Hyperlink"/>
          <w:color w:val="auto"/>
          <w:u w:val="none"/>
        </w:rPr>
        <w:t xml:space="preserve">overnment </w:t>
      </w:r>
      <w:r>
        <w:rPr>
          <w:rStyle w:val="Hyperlink"/>
          <w:color w:val="auto"/>
          <w:u w:val="none"/>
        </w:rPr>
        <w:t>F</w:t>
      </w:r>
      <w:r w:rsidRPr="00086DD6">
        <w:rPr>
          <w:rStyle w:val="Hyperlink"/>
          <w:color w:val="auto"/>
          <w:u w:val="none"/>
        </w:rPr>
        <w:t xml:space="preserve">urnished </w:t>
      </w:r>
      <w:r>
        <w:rPr>
          <w:rStyle w:val="Hyperlink"/>
          <w:color w:val="auto"/>
          <w:u w:val="none"/>
        </w:rPr>
        <w:t>P</w:t>
      </w:r>
      <w:r w:rsidRPr="00086DD6">
        <w:rPr>
          <w:rStyle w:val="Hyperlink"/>
          <w:color w:val="auto"/>
          <w:u w:val="none"/>
        </w:rPr>
        <w:t>roperty</w:t>
      </w:r>
      <w:r>
        <w:rPr>
          <w:rStyle w:val="Hyperlink"/>
          <w:color w:val="auto"/>
          <w:u w:val="none"/>
        </w:rPr>
        <w:t xml:space="preserve"> (GFP)</w:t>
      </w:r>
      <w:r w:rsidRPr="00086DD6">
        <w:rPr>
          <w:rStyle w:val="Hyperlink"/>
          <w:color w:val="auto"/>
          <w:u w:val="none"/>
        </w:rPr>
        <w:t>, meeting any one of the following criteria:</w:t>
      </w:r>
    </w:p>
    <w:p w:rsidR="00086DD6" w:rsidRPr="00A2263E" w:rsidRDefault="00A2263E" w:rsidP="00A2263E">
      <w:pPr>
        <w:pStyle w:val="ListParagraph"/>
        <w:numPr>
          <w:ilvl w:val="0"/>
          <w:numId w:val="7"/>
        </w:numPr>
        <w:spacing w:line="240" w:lineRule="auto"/>
        <w:rPr>
          <w:rStyle w:val="Hyperlink"/>
          <w:color w:val="auto"/>
          <w:u w:val="none"/>
        </w:rPr>
      </w:pPr>
      <w:r w:rsidRPr="00A2263E">
        <w:rPr>
          <w:rStyle w:val="Hyperlink"/>
          <w:color w:val="auto"/>
          <w:u w:val="none"/>
        </w:rPr>
        <w:t>T</w:t>
      </w:r>
      <w:r w:rsidR="00086DD6" w:rsidRPr="00A2263E">
        <w:rPr>
          <w:rStyle w:val="Hyperlink"/>
          <w:color w:val="auto"/>
          <w:u w:val="none"/>
        </w:rPr>
        <w:t>he item has a line item per unit acquisition cost in its contract of $5,000 or more</w:t>
      </w:r>
    </w:p>
    <w:p w:rsidR="00086DD6" w:rsidRPr="00A2263E" w:rsidRDefault="00A2263E" w:rsidP="00A2263E">
      <w:pPr>
        <w:pStyle w:val="ListParagraph"/>
        <w:numPr>
          <w:ilvl w:val="0"/>
          <w:numId w:val="7"/>
        </w:numPr>
        <w:spacing w:line="240" w:lineRule="auto"/>
        <w:rPr>
          <w:rStyle w:val="Hyperlink"/>
          <w:color w:val="auto"/>
          <w:u w:val="none"/>
        </w:rPr>
      </w:pPr>
      <w:r w:rsidRPr="00A2263E">
        <w:rPr>
          <w:rStyle w:val="Hyperlink"/>
          <w:color w:val="auto"/>
          <w:u w:val="none"/>
        </w:rPr>
        <w:t>T</w:t>
      </w:r>
      <w:r w:rsidR="00086DD6" w:rsidRPr="00A2263E">
        <w:rPr>
          <w:rStyle w:val="Hyperlink"/>
          <w:color w:val="auto"/>
          <w:u w:val="none"/>
        </w:rPr>
        <w:t>he item is or will be serially managed by the DoD</w:t>
      </w:r>
    </w:p>
    <w:p w:rsidR="00086DD6" w:rsidRPr="00A2263E" w:rsidRDefault="00A2263E" w:rsidP="00A2263E">
      <w:pPr>
        <w:pStyle w:val="ListParagraph"/>
        <w:numPr>
          <w:ilvl w:val="0"/>
          <w:numId w:val="7"/>
        </w:numPr>
        <w:spacing w:line="240" w:lineRule="auto"/>
        <w:rPr>
          <w:rStyle w:val="Hyperlink"/>
          <w:color w:val="auto"/>
          <w:u w:val="none"/>
        </w:rPr>
      </w:pPr>
      <w:r w:rsidRPr="00A2263E">
        <w:rPr>
          <w:rStyle w:val="Hyperlink"/>
          <w:color w:val="auto"/>
          <w:u w:val="none"/>
        </w:rPr>
        <w:t>T</w:t>
      </w:r>
      <w:r w:rsidR="00086DD6" w:rsidRPr="00A2263E">
        <w:rPr>
          <w:rStyle w:val="Hyperlink"/>
          <w:color w:val="auto"/>
          <w:u w:val="none"/>
        </w:rPr>
        <w:t>he item is or will be controlled or mission essential</w:t>
      </w:r>
    </w:p>
    <w:p w:rsidR="00086DD6" w:rsidRPr="00A2263E" w:rsidRDefault="00A2263E" w:rsidP="00A2263E">
      <w:pPr>
        <w:pStyle w:val="ListParagraph"/>
        <w:numPr>
          <w:ilvl w:val="0"/>
          <w:numId w:val="7"/>
        </w:numPr>
        <w:spacing w:line="240" w:lineRule="auto"/>
        <w:rPr>
          <w:rStyle w:val="Hyperlink"/>
          <w:color w:val="auto"/>
          <w:u w:val="none"/>
        </w:rPr>
      </w:pPr>
      <w:r w:rsidRPr="00A2263E">
        <w:rPr>
          <w:rStyle w:val="Hyperlink"/>
          <w:color w:val="auto"/>
          <w:u w:val="none"/>
        </w:rPr>
        <w:t>P</w:t>
      </w:r>
      <w:r w:rsidR="00086DD6" w:rsidRPr="00A2263E">
        <w:rPr>
          <w:rStyle w:val="Hyperlink"/>
          <w:color w:val="auto"/>
          <w:u w:val="none"/>
        </w:rPr>
        <w:t>ermanent identification is or will be wanted for any other reason</w:t>
      </w:r>
    </w:p>
    <w:p w:rsidR="002454E8" w:rsidRDefault="002454E8" w:rsidP="004242D9">
      <w:pPr>
        <w:rPr>
          <w:rStyle w:val="Hyperlink"/>
          <w:color w:val="auto"/>
        </w:rPr>
      </w:pPr>
    </w:p>
    <w:p w:rsidR="004242D9" w:rsidRPr="004242D9" w:rsidRDefault="004242D9" w:rsidP="004242D9">
      <w:pPr>
        <w:rPr>
          <w:rStyle w:val="Hyperlink"/>
          <w:color w:val="auto"/>
        </w:rPr>
      </w:pPr>
      <w:r w:rsidRPr="004242D9">
        <w:rPr>
          <w:rStyle w:val="Hyperlink"/>
          <w:color w:val="auto"/>
        </w:rPr>
        <w:t>How Does UID benefit the DoD?</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UID will improve the time it takes to equip our warfighter.</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It provides better item intelligence for warfighters for operational readiness</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It improves item visibility</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It ensures accurate DoD property valuation and accountability</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It improves inventory access</w:t>
      </w:r>
    </w:p>
    <w:p w:rsidR="004242D9" w:rsidRPr="00DF41C2" w:rsidRDefault="004242D9" w:rsidP="00DF41C2">
      <w:pPr>
        <w:pStyle w:val="ListParagraph"/>
        <w:numPr>
          <w:ilvl w:val="0"/>
          <w:numId w:val="14"/>
        </w:numPr>
        <w:rPr>
          <w:rStyle w:val="Hyperlink"/>
          <w:color w:val="auto"/>
          <w:u w:val="none"/>
        </w:rPr>
      </w:pPr>
      <w:r w:rsidRPr="00DF41C2">
        <w:rPr>
          <w:rStyle w:val="Hyperlink"/>
          <w:color w:val="auto"/>
          <w:u w:val="none"/>
        </w:rPr>
        <w:t>It lowers item management costs</w:t>
      </w:r>
    </w:p>
    <w:p w:rsidR="002454E8" w:rsidRDefault="002454E8" w:rsidP="004242D9">
      <w:pPr>
        <w:rPr>
          <w:rStyle w:val="Hyperlink"/>
          <w:color w:val="auto"/>
        </w:rPr>
      </w:pPr>
    </w:p>
    <w:p w:rsidR="004242D9" w:rsidRPr="004242D9" w:rsidRDefault="004242D9" w:rsidP="004242D9">
      <w:pPr>
        <w:rPr>
          <w:rStyle w:val="Hyperlink"/>
          <w:color w:val="auto"/>
        </w:rPr>
      </w:pPr>
      <w:r w:rsidRPr="004242D9">
        <w:rPr>
          <w:rStyle w:val="Hyperlink"/>
          <w:color w:val="auto"/>
        </w:rPr>
        <w:t>How Does UID benefit the Vendor/Supplier?</w:t>
      </w:r>
    </w:p>
    <w:p w:rsidR="004242D9" w:rsidRPr="004242D9" w:rsidRDefault="004242D9" w:rsidP="004242D9">
      <w:pPr>
        <w:pStyle w:val="ListParagraph"/>
        <w:numPr>
          <w:ilvl w:val="0"/>
          <w:numId w:val="9"/>
        </w:numPr>
        <w:rPr>
          <w:rStyle w:val="Hyperlink"/>
          <w:color w:val="auto"/>
          <w:u w:val="none"/>
        </w:rPr>
      </w:pPr>
      <w:r w:rsidRPr="004242D9">
        <w:rPr>
          <w:rStyle w:val="Hyperlink"/>
          <w:color w:val="auto"/>
          <w:u w:val="none"/>
        </w:rPr>
        <w:t>It avoids lost property during the transportation process</w:t>
      </w:r>
    </w:p>
    <w:p w:rsidR="004242D9" w:rsidRPr="004242D9" w:rsidRDefault="004242D9" w:rsidP="004242D9">
      <w:pPr>
        <w:pStyle w:val="ListParagraph"/>
        <w:numPr>
          <w:ilvl w:val="0"/>
          <w:numId w:val="9"/>
        </w:numPr>
        <w:rPr>
          <w:rStyle w:val="Hyperlink"/>
          <w:color w:val="auto"/>
          <w:u w:val="none"/>
        </w:rPr>
      </w:pPr>
      <w:r w:rsidRPr="004242D9">
        <w:rPr>
          <w:rStyle w:val="Hyperlink"/>
          <w:color w:val="auto"/>
          <w:u w:val="none"/>
        </w:rPr>
        <w:t>It avoids duplicate requisitions</w:t>
      </w:r>
    </w:p>
    <w:p w:rsidR="004242D9" w:rsidRPr="004242D9" w:rsidRDefault="004242D9" w:rsidP="004242D9">
      <w:pPr>
        <w:pStyle w:val="ListParagraph"/>
        <w:numPr>
          <w:ilvl w:val="0"/>
          <w:numId w:val="9"/>
        </w:numPr>
        <w:rPr>
          <w:rStyle w:val="Hyperlink"/>
          <w:color w:val="auto"/>
          <w:u w:val="none"/>
        </w:rPr>
      </w:pPr>
      <w:r w:rsidRPr="004242D9">
        <w:rPr>
          <w:rStyle w:val="Hyperlink"/>
          <w:color w:val="auto"/>
          <w:u w:val="none"/>
        </w:rPr>
        <w:t>It enables error-free data transfer</w:t>
      </w:r>
    </w:p>
    <w:p w:rsidR="00DF41C2" w:rsidRDefault="005F204C" w:rsidP="000D1D0A">
      <w:pPr>
        <w:rPr>
          <w:rStyle w:val="Hyperlink"/>
          <w:color w:val="auto"/>
        </w:rPr>
      </w:pPr>
      <w:r>
        <w:rPr>
          <w:rStyle w:val="Hyperlink"/>
          <w:color w:val="auto"/>
        </w:rPr>
        <w:lastRenderedPageBreak/>
        <w:t>Requirements:</w:t>
      </w:r>
    </w:p>
    <w:p w:rsidR="005F204C" w:rsidRDefault="000D1D0A" w:rsidP="000D1D0A">
      <w:pPr>
        <w:rPr>
          <w:rStyle w:val="Hyperlink"/>
          <w:color w:val="auto"/>
          <w:u w:val="none"/>
        </w:rPr>
      </w:pPr>
      <w:r>
        <w:rPr>
          <w:rStyle w:val="Hyperlink"/>
          <w:color w:val="auto"/>
          <w:u w:val="none"/>
        </w:rPr>
        <w:t>Per the FAR and DFAR the government determines what material needs to be managed by</w:t>
      </w:r>
      <w:r w:rsidR="00844C07">
        <w:rPr>
          <w:rStyle w:val="Hyperlink"/>
          <w:color w:val="auto"/>
          <w:u w:val="none"/>
        </w:rPr>
        <w:t xml:space="preserve"> Item Unique Identification</w:t>
      </w:r>
      <w:r>
        <w:rPr>
          <w:rStyle w:val="Hyperlink"/>
          <w:color w:val="auto"/>
          <w:u w:val="none"/>
        </w:rPr>
        <w:t xml:space="preserve"> </w:t>
      </w:r>
      <w:r w:rsidR="00844C07">
        <w:rPr>
          <w:rStyle w:val="Hyperlink"/>
          <w:color w:val="auto"/>
          <w:u w:val="none"/>
        </w:rPr>
        <w:t>(</w:t>
      </w:r>
      <w:r>
        <w:rPr>
          <w:rStyle w:val="Hyperlink"/>
          <w:color w:val="auto"/>
          <w:u w:val="none"/>
        </w:rPr>
        <w:t>IUID</w:t>
      </w:r>
      <w:r w:rsidR="00844C07">
        <w:rPr>
          <w:rStyle w:val="Hyperlink"/>
          <w:color w:val="auto"/>
          <w:u w:val="none"/>
        </w:rPr>
        <w:t>)</w:t>
      </w:r>
      <w:r>
        <w:rPr>
          <w:rStyle w:val="Hyperlink"/>
          <w:color w:val="auto"/>
          <w:u w:val="none"/>
        </w:rPr>
        <w:t>.  The government agency is required to put the proper clause</w:t>
      </w:r>
      <w:r w:rsidR="00844C07">
        <w:rPr>
          <w:rStyle w:val="Hyperlink"/>
          <w:color w:val="auto"/>
          <w:u w:val="none"/>
        </w:rPr>
        <w:t>s</w:t>
      </w:r>
      <w:r>
        <w:rPr>
          <w:rStyle w:val="Hyperlink"/>
          <w:color w:val="auto"/>
          <w:u w:val="none"/>
        </w:rPr>
        <w:t xml:space="preserve"> in the contract for the </w:t>
      </w:r>
      <w:r w:rsidR="00844C07">
        <w:rPr>
          <w:rStyle w:val="Hyperlink"/>
          <w:color w:val="auto"/>
          <w:u w:val="none"/>
        </w:rPr>
        <w:t>manufacture</w:t>
      </w:r>
      <w:r w:rsidR="003D365E">
        <w:rPr>
          <w:rStyle w:val="Hyperlink"/>
          <w:color w:val="auto"/>
          <w:u w:val="none"/>
        </w:rPr>
        <w:t>r</w:t>
      </w:r>
      <w:r>
        <w:rPr>
          <w:rStyle w:val="Hyperlink"/>
          <w:color w:val="auto"/>
          <w:u w:val="none"/>
        </w:rPr>
        <w:t xml:space="preserve"> to apply.  It is the manufacture’s </w:t>
      </w:r>
      <w:r w:rsidR="00844C07">
        <w:rPr>
          <w:rStyle w:val="Hyperlink"/>
          <w:color w:val="auto"/>
          <w:u w:val="none"/>
        </w:rPr>
        <w:t>responsibility</w:t>
      </w:r>
      <w:r>
        <w:rPr>
          <w:rStyle w:val="Hyperlink"/>
          <w:color w:val="auto"/>
          <w:u w:val="none"/>
        </w:rPr>
        <w:t xml:space="preserve"> to </w:t>
      </w:r>
      <w:r w:rsidR="00844C07">
        <w:rPr>
          <w:rStyle w:val="Hyperlink"/>
          <w:color w:val="auto"/>
          <w:u w:val="none"/>
        </w:rPr>
        <w:t xml:space="preserve">build the Unique Item Identifier (UII) based on the specified set of rules.  The government doesn’t assign the actual UII, just the </w:t>
      </w:r>
      <w:r w:rsidR="000A3132">
        <w:rPr>
          <w:rStyle w:val="Hyperlink"/>
          <w:color w:val="auto"/>
          <w:u w:val="none"/>
        </w:rPr>
        <w:t>guidance</w:t>
      </w:r>
      <w:r w:rsidR="00844C07">
        <w:rPr>
          <w:rStyle w:val="Hyperlink"/>
          <w:color w:val="auto"/>
          <w:u w:val="none"/>
        </w:rPr>
        <w:t xml:space="preserve"> for creating them.  Generally, the UII consist of CAGE code+ Part Number+ Serial Number.  </w:t>
      </w:r>
      <w:r w:rsidR="000A3132">
        <w:rPr>
          <w:rStyle w:val="Hyperlink"/>
          <w:color w:val="auto"/>
          <w:u w:val="none"/>
        </w:rPr>
        <w:t xml:space="preserve">The serial number </w:t>
      </w:r>
      <w:r w:rsidR="00B94BF1">
        <w:rPr>
          <w:rStyle w:val="Hyperlink"/>
          <w:color w:val="auto"/>
          <w:u w:val="none"/>
        </w:rPr>
        <w:t xml:space="preserve">should be </w:t>
      </w:r>
      <w:r w:rsidR="00E306CA">
        <w:rPr>
          <w:rStyle w:val="Hyperlink"/>
          <w:color w:val="auto"/>
          <w:u w:val="none"/>
        </w:rPr>
        <w:t xml:space="preserve">the number </w:t>
      </w:r>
      <w:r w:rsidR="005F204C">
        <w:rPr>
          <w:rStyle w:val="Hyperlink"/>
          <w:color w:val="auto"/>
          <w:u w:val="none"/>
        </w:rPr>
        <w:t>etched</w:t>
      </w:r>
      <w:r w:rsidR="00E306CA">
        <w:rPr>
          <w:rStyle w:val="Hyperlink"/>
          <w:color w:val="auto"/>
          <w:u w:val="none"/>
        </w:rPr>
        <w:t xml:space="preserve"> on the material itself.  If the material is legacy or </w:t>
      </w:r>
      <w:r w:rsidR="005F204C">
        <w:rPr>
          <w:rStyle w:val="Hyperlink"/>
          <w:color w:val="auto"/>
          <w:u w:val="none"/>
        </w:rPr>
        <w:t>newly manufactured</w:t>
      </w:r>
      <w:r w:rsidR="00E306CA">
        <w:rPr>
          <w:rStyle w:val="Hyperlink"/>
          <w:color w:val="auto"/>
          <w:u w:val="none"/>
        </w:rPr>
        <w:t xml:space="preserve"> </w:t>
      </w:r>
      <w:r w:rsidR="005F204C">
        <w:rPr>
          <w:rStyle w:val="Hyperlink"/>
          <w:color w:val="auto"/>
          <w:u w:val="none"/>
        </w:rPr>
        <w:t xml:space="preserve">then the vendor will create the serial number.  This is required to be a unique </w:t>
      </w:r>
      <w:r w:rsidR="00EA7AFA">
        <w:rPr>
          <w:rStyle w:val="Hyperlink"/>
          <w:color w:val="auto"/>
          <w:u w:val="none"/>
        </w:rPr>
        <w:t>sequential</w:t>
      </w:r>
      <w:r w:rsidR="005F204C">
        <w:rPr>
          <w:rStyle w:val="Hyperlink"/>
          <w:color w:val="auto"/>
          <w:u w:val="none"/>
        </w:rPr>
        <w:t xml:space="preserve"> internal number created by the vendor (i.e. 000001, 000002, </w:t>
      </w:r>
      <w:r w:rsidR="00EA7AFA">
        <w:rPr>
          <w:rStyle w:val="Hyperlink"/>
          <w:color w:val="auto"/>
          <w:u w:val="none"/>
        </w:rPr>
        <w:t>etc.</w:t>
      </w:r>
      <w:r w:rsidR="005F204C">
        <w:rPr>
          <w:rStyle w:val="Hyperlink"/>
          <w:color w:val="auto"/>
          <w:u w:val="none"/>
        </w:rPr>
        <w:t xml:space="preserve">).  </w:t>
      </w:r>
    </w:p>
    <w:p w:rsidR="002454E8" w:rsidRDefault="002454E8" w:rsidP="000D1D0A">
      <w:pPr>
        <w:rPr>
          <w:rStyle w:val="Hyperlink"/>
          <w:color w:val="auto"/>
        </w:rPr>
      </w:pPr>
    </w:p>
    <w:p w:rsidR="005F204C" w:rsidRDefault="005F204C" w:rsidP="000D1D0A">
      <w:pPr>
        <w:rPr>
          <w:rStyle w:val="Hyperlink"/>
          <w:color w:val="auto"/>
        </w:rPr>
      </w:pPr>
      <w:r w:rsidRPr="005F204C">
        <w:rPr>
          <w:rStyle w:val="Hyperlink"/>
          <w:color w:val="auto"/>
        </w:rPr>
        <w:t>Policy</w:t>
      </w:r>
      <w:r>
        <w:rPr>
          <w:rStyle w:val="Hyperlink"/>
          <w:color w:val="auto"/>
        </w:rPr>
        <w:t>:</w:t>
      </w:r>
    </w:p>
    <w:p w:rsidR="005F204C" w:rsidRPr="005F204C" w:rsidRDefault="00086DD6" w:rsidP="005F204C">
      <w:pPr>
        <w:spacing w:line="240" w:lineRule="auto"/>
        <w:rPr>
          <w:rStyle w:val="Hyperlink"/>
          <w:color w:val="auto"/>
          <w:u w:val="none"/>
        </w:rPr>
      </w:pPr>
      <w:r>
        <w:rPr>
          <w:rStyle w:val="Hyperlink"/>
          <w:color w:val="auto"/>
          <w:u w:val="none"/>
        </w:rPr>
        <w:t xml:space="preserve">New </w:t>
      </w:r>
      <w:r w:rsidR="00EA7AFA">
        <w:rPr>
          <w:rStyle w:val="Hyperlink"/>
          <w:color w:val="auto"/>
          <w:u w:val="none"/>
        </w:rPr>
        <w:t>Acquisitions</w:t>
      </w:r>
      <w:r>
        <w:rPr>
          <w:rStyle w:val="Hyperlink"/>
          <w:color w:val="auto"/>
          <w:u w:val="none"/>
        </w:rPr>
        <w:t xml:space="preserve">: </w:t>
      </w:r>
      <w:r w:rsidR="005F204C">
        <w:rPr>
          <w:rStyle w:val="Hyperlink"/>
          <w:color w:val="auto"/>
          <w:u w:val="none"/>
        </w:rPr>
        <w:t>DFAR</w:t>
      </w:r>
      <w:r w:rsidR="005F204C" w:rsidRPr="005F204C">
        <w:rPr>
          <w:rStyle w:val="Hyperlink"/>
          <w:color w:val="auto"/>
          <w:u w:val="none"/>
        </w:rPr>
        <w:t xml:space="preserve"> 211.274-2 Policy for item unique identification.</w:t>
      </w:r>
    </w:p>
    <w:p w:rsidR="005F204C" w:rsidRPr="005F204C" w:rsidRDefault="005F204C" w:rsidP="005F204C">
      <w:pPr>
        <w:spacing w:line="240" w:lineRule="auto"/>
        <w:rPr>
          <w:rStyle w:val="Hyperlink"/>
          <w:color w:val="auto"/>
          <w:u w:val="none"/>
        </w:rPr>
      </w:pPr>
      <w:r w:rsidRPr="005F204C">
        <w:rPr>
          <w:rStyle w:val="Hyperlink"/>
          <w:color w:val="auto"/>
          <w:u w:val="none"/>
        </w:rPr>
        <w:t>(a) It is DoD policy that DoD item unique identification, or a DoD recognized unique identification equivalent, is required for all delivered items, including items of contractor-acquired property delivered on contract line items (see PGI 245.402-71 for guidance when delivery of contractor acquired property is required)—</w:t>
      </w:r>
    </w:p>
    <w:p w:rsidR="005F204C" w:rsidRPr="005F204C" w:rsidRDefault="005F204C" w:rsidP="005F204C">
      <w:pPr>
        <w:spacing w:line="240" w:lineRule="auto"/>
        <w:ind w:firstLine="720"/>
        <w:rPr>
          <w:rStyle w:val="Hyperlink"/>
          <w:color w:val="auto"/>
          <w:u w:val="none"/>
        </w:rPr>
      </w:pPr>
      <w:r w:rsidRPr="005F204C">
        <w:rPr>
          <w:rStyle w:val="Hyperlink"/>
          <w:color w:val="auto"/>
          <w:u w:val="none"/>
        </w:rPr>
        <w:t>(1) For which the Government’s unit acquisition cost is $5,000 or more;</w:t>
      </w:r>
    </w:p>
    <w:p w:rsidR="005F204C" w:rsidRPr="005F204C" w:rsidRDefault="005F204C" w:rsidP="005F204C">
      <w:pPr>
        <w:spacing w:line="240" w:lineRule="auto"/>
        <w:ind w:left="720"/>
        <w:rPr>
          <w:rStyle w:val="Hyperlink"/>
          <w:color w:val="auto"/>
          <w:u w:val="none"/>
        </w:rPr>
      </w:pPr>
      <w:r w:rsidRPr="005F204C">
        <w:rPr>
          <w:rStyle w:val="Hyperlink"/>
          <w:color w:val="auto"/>
          <w:u w:val="none"/>
        </w:rPr>
        <w:t>(2) For which the Government’s unit acquisition cost is less than $5,000 when the requiring activity determines that item unique identification is required for mission essential or controlled inventory items; or</w:t>
      </w:r>
    </w:p>
    <w:p w:rsidR="005F204C" w:rsidRPr="005F204C" w:rsidRDefault="005F204C" w:rsidP="005F204C">
      <w:pPr>
        <w:spacing w:line="240" w:lineRule="auto"/>
        <w:ind w:firstLine="720"/>
        <w:rPr>
          <w:rStyle w:val="Hyperlink"/>
          <w:color w:val="auto"/>
          <w:u w:val="none"/>
        </w:rPr>
      </w:pPr>
      <w:r w:rsidRPr="005F204C">
        <w:rPr>
          <w:rStyle w:val="Hyperlink"/>
          <w:color w:val="auto"/>
          <w:u w:val="none"/>
        </w:rPr>
        <w:t>(3) Regardless of value for any—</w:t>
      </w:r>
    </w:p>
    <w:p w:rsidR="005F204C" w:rsidRPr="005F204C" w:rsidRDefault="005F204C" w:rsidP="005F204C">
      <w:pPr>
        <w:spacing w:line="240" w:lineRule="auto"/>
        <w:ind w:left="1440"/>
        <w:rPr>
          <w:rStyle w:val="Hyperlink"/>
          <w:color w:val="auto"/>
          <w:u w:val="none"/>
        </w:rPr>
      </w:pPr>
      <w:r w:rsidRPr="005F204C">
        <w:rPr>
          <w:rStyle w:val="Hyperlink"/>
          <w:color w:val="auto"/>
          <w:u w:val="none"/>
        </w:rPr>
        <w:t xml:space="preserve">(i) DoD serially managed item (reparable or </w:t>
      </w:r>
      <w:r w:rsidR="00EA7AFA" w:rsidRPr="005F204C">
        <w:rPr>
          <w:rStyle w:val="Hyperlink"/>
          <w:color w:val="auto"/>
          <w:u w:val="none"/>
        </w:rPr>
        <w:t>nonreparable</w:t>
      </w:r>
      <w:r w:rsidRPr="005F204C">
        <w:rPr>
          <w:rStyle w:val="Hyperlink"/>
          <w:color w:val="auto"/>
          <w:u w:val="none"/>
        </w:rPr>
        <w:t>) or subassembly, component, or part embedded within a subassembly, component, or part;</w:t>
      </w:r>
    </w:p>
    <w:p w:rsidR="005F204C" w:rsidRPr="005F204C" w:rsidRDefault="005F204C" w:rsidP="005F204C">
      <w:pPr>
        <w:spacing w:line="240" w:lineRule="auto"/>
        <w:ind w:left="1440"/>
        <w:rPr>
          <w:rStyle w:val="Hyperlink"/>
          <w:color w:val="auto"/>
          <w:u w:val="none"/>
        </w:rPr>
      </w:pPr>
      <w:r w:rsidRPr="005F204C">
        <w:rPr>
          <w:rStyle w:val="Hyperlink"/>
          <w:color w:val="auto"/>
          <w:u w:val="none"/>
        </w:rPr>
        <w:t>(ii) Parent item (as defined in 252.211-7003(a)) that contains the embedded subassembly, component, or part;</w:t>
      </w:r>
    </w:p>
    <w:p w:rsidR="005F204C" w:rsidRPr="005F204C" w:rsidRDefault="00EA7AFA" w:rsidP="005F204C">
      <w:pPr>
        <w:spacing w:line="240" w:lineRule="auto"/>
        <w:ind w:left="720" w:firstLine="720"/>
        <w:rPr>
          <w:rStyle w:val="Hyperlink"/>
          <w:color w:val="auto"/>
          <w:u w:val="none"/>
        </w:rPr>
      </w:pPr>
      <w:r>
        <w:rPr>
          <w:rStyle w:val="Hyperlink"/>
          <w:color w:val="auto"/>
          <w:u w:val="none"/>
        </w:rPr>
        <w:t>(iii) Warranted serialized item</w:t>
      </w:r>
    </w:p>
    <w:p w:rsidR="005F204C" w:rsidRPr="005F204C" w:rsidRDefault="005F204C" w:rsidP="005F204C">
      <w:pPr>
        <w:spacing w:line="240" w:lineRule="auto"/>
        <w:ind w:left="1440"/>
        <w:rPr>
          <w:rStyle w:val="Hyperlink"/>
          <w:color w:val="auto"/>
          <w:u w:val="none"/>
        </w:rPr>
      </w:pPr>
      <w:r w:rsidRPr="005F204C">
        <w:rPr>
          <w:rStyle w:val="Hyperlink"/>
          <w:color w:val="auto"/>
          <w:u w:val="none"/>
        </w:rPr>
        <w:t>(iv) Item of special tooling or special test equipment, as defined at FAR 2.101, for a major defense acquisition program that is designated for preservation and storage in accordance with the requirements of section 815 of the National Defense Authorization Act for Fiscal Year 2009 (Pub. L. 110-417); and</w:t>
      </w:r>
    </w:p>
    <w:p w:rsidR="00A22E3E" w:rsidRDefault="005F204C" w:rsidP="005F204C">
      <w:pPr>
        <w:spacing w:line="240" w:lineRule="auto"/>
        <w:ind w:left="1440"/>
        <w:rPr>
          <w:rStyle w:val="Hyperlink"/>
          <w:color w:val="auto"/>
          <w:u w:val="none"/>
        </w:rPr>
      </w:pPr>
      <w:r w:rsidRPr="005F204C">
        <w:rPr>
          <w:rStyle w:val="Hyperlink"/>
          <w:color w:val="auto"/>
          <w:u w:val="none"/>
        </w:rPr>
        <w:t>(v) High risk item identified by the requiring activity as vulnerable to supply chain threat, a target of cyber threats, or counterfeiting.</w:t>
      </w:r>
    </w:p>
    <w:p w:rsidR="004F54CD" w:rsidRDefault="004F54CD" w:rsidP="004F54CD">
      <w:pPr>
        <w:spacing w:line="240" w:lineRule="auto"/>
        <w:rPr>
          <w:rStyle w:val="Hyperlink"/>
          <w:color w:val="auto"/>
          <w:u w:val="none"/>
        </w:rPr>
      </w:pPr>
      <w:r>
        <w:rPr>
          <w:rStyle w:val="Hyperlink"/>
          <w:color w:val="auto"/>
          <w:u w:val="none"/>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AcroExch.Document.2015" ShapeID="_x0000_i1025" DrawAspect="Icon" ObjectID="_1581771951" r:id="rId10"/>
        </w:object>
      </w:r>
    </w:p>
    <w:p w:rsidR="004242D9" w:rsidRDefault="004242D9" w:rsidP="00086DD6">
      <w:pPr>
        <w:spacing w:line="240" w:lineRule="auto"/>
        <w:rPr>
          <w:rStyle w:val="Hyperlink"/>
          <w:color w:val="auto"/>
        </w:rPr>
      </w:pPr>
      <w:r>
        <w:rPr>
          <w:rStyle w:val="Hyperlink"/>
          <w:color w:val="auto"/>
        </w:rPr>
        <w:lastRenderedPageBreak/>
        <w:t>What is the IUID Registry System?</w:t>
      </w:r>
    </w:p>
    <w:p w:rsidR="004242D9" w:rsidRPr="004242D9" w:rsidRDefault="004242D9" w:rsidP="004242D9">
      <w:pPr>
        <w:spacing w:after="0" w:line="240" w:lineRule="auto"/>
        <w:rPr>
          <w:rStyle w:val="Hyperlink"/>
          <w:color w:val="auto"/>
          <w:u w:val="none"/>
        </w:rPr>
      </w:pPr>
      <w:r w:rsidRPr="004242D9">
        <w:rPr>
          <w:rStyle w:val="Hyperlink"/>
          <w:color w:val="auto"/>
          <w:u w:val="none"/>
        </w:rPr>
        <w:t>The IUID Registry is a web entry point that receives and maintains data from authorized submitters</w:t>
      </w:r>
    </w:p>
    <w:p w:rsidR="004242D9" w:rsidRPr="004242D9" w:rsidRDefault="004242D9" w:rsidP="004242D9">
      <w:pPr>
        <w:spacing w:after="0" w:line="240" w:lineRule="auto"/>
        <w:rPr>
          <w:rStyle w:val="Hyperlink"/>
          <w:color w:val="auto"/>
          <w:u w:val="none"/>
        </w:rPr>
      </w:pPr>
      <w:r w:rsidRPr="004242D9">
        <w:rPr>
          <w:rStyle w:val="Hyperlink"/>
          <w:color w:val="auto"/>
          <w:u w:val="none"/>
        </w:rPr>
        <w:t>of manufacturer item data disallowing duplication and cross contamination.</w:t>
      </w:r>
      <w:r>
        <w:rPr>
          <w:rStyle w:val="Hyperlink"/>
          <w:color w:val="auto"/>
          <w:u w:val="none"/>
        </w:rPr>
        <w:t xml:space="preserve">  T</w:t>
      </w:r>
      <w:r w:rsidRPr="004242D9">
        <w:rPr>
          <w:rStyle w:val="Hyperlink"/>
          <w:color w:val="auto"/>
          <w:u w:val="none"/>
        </w:rPr>
        <w:t xml:space="preserve">hrough the WAWF e-Business Suite </w:t>
      </w:r>
      <w:r>
        <w:rPr>
          <w:rStyle w:val="Hyperlink"/>
          <w:color w:val="auto"/>
          <w:u w:val="none"/>
        </w:rPr>
        <w:t>t</w:t>
      </w:r>
      <w:r w:rsidRPr="004242D9">
        <w:rPr>
          <w:rStyle w:val="Hyperlink"/>
          <w:color w:val="auto"/>
          <w:u w:val="none"/>
        </w:rPr>
        <w:t>he IUID Registry provides an online registration process to validate user</w:t>
      </w:r>
    </w:p>
    <w:p w:rsidR="004242D9" w:rsidRPr="004242D9" w:rsidRDefault="004242D9" w:rsidP="004242D9">
      <w:pPr>
        <w:spacing w:after="0" w:line="240" w:lineRule="auto"/>
        <w:rPr>
          <w:rStyle w:val="Hyperlink"/>
          <w:color w:val="auto"/>
          <w:u w:val="none"/>
        </w:rPr>
      </w:pPr>
      <w:r w:rsidRPr="004242D9">
        <w:rPr>
          <w:rStyle w:val="Hyperlink"/>
          <w:color w:val="auto"/>
          <w:u w:val="none"/>
        </w:rPr>
        <w:t>registrations within three business days of receipt and single sign-on access to the registry system</w:t>
      </w:r>
    </w:p>
    <w:p w:rsidR="004242D9" w:rsidRPr="004242D9" w:rsidRDefault="004242D9" w:rsidP="004242D9">
      <w:pPr>
        <w:spacing w:after="0" w:line="240" w:lineRule="auto"/>
        <w:rPr>
          <w:rStyle w:val="Hyperlink"/>
          <w:color w:val="auto"/>
          <w:u w:val="none"/>
        </w:rPr>
      </w:pPr>
      <w:r w:rsidRPr="004242D9">
        <w:rPr>
          <w:rStyle w:val="Hyperlink"/>
          <w:color w:val="auto"/>
          <w:u w:val="none"/>
        </w:rPr>
        <w:t>for varying levels of access. The IUID Registry also provides an ad hoc reporting system by</w:t>
      </w:r>
    </w:p>
    <w:p w:rsidR="004242D9" w:rsidRPr="004242D9" w:rsidRDefault="004242D9" w:rsidP="004242D9">
      <w:pPr>
        <w:spacing w:after="0" w:line="240" w:lineRule="auto"/>
        <w:rPr>
          <w:rStyle w:val="Hyperlink"/>
          <w:color w:val="auto"/>
          <w:u w:val="none"/>
        </w:rPr>
      </w:pPr>
      <w:r w:rsidRPr="004242D9">
        <w:rPr>
          <w:rStyle w:val="Hyperlink"/>
          <w:color w:val="auto"/>
          <w:u w:val="none"/>
        </w:rPr>
        <w:t>permitting authorized users to select elements and values from a predefined report pick list and</w:t>
      </w:r>
    </w:p>
    <w:p w:rsidR="004242D9" w:rsidRPr="004242D9" w:rsidRDefault="004242D9" w:rsidP="004242D9">
      <w:pPr>
        <w:spacing w:after="0" w:line="240" w:lineRule="auto"/>
        <w:rPr>
          <w:rStyle w:val="Hyperlink"/>
          <w:color w:val="auto"/>
          <w:u w:val="none"/>
        </w:rPr>
      </w:pPr>
      <w:r w:rsidRPr="004242D9">
        <w:rPr>
          <w:rStyle w:val="Hyperlink"/>
          <w:color w:val="auto"/>
          <w:u w:val="none"/>
        </w:rPr>
        <w:t>allows authorized users to select values and elements individually or in combination that provide</w:t>
      </w:r>
    </w:p>
    <w:p w:rsidR="004242D9" w:rsidRPr="004242D9" w:rsidRDefault="004242D9" w:rsidP="004242D9">
      <w:pPr>
        <w:spacing w:after="0" w:line="240" w:lineRule="auto"/>
        <w:rPr>
          <w:rStyle w:val="Hyperlink"/>
          <w:color w:val="auto"/>
          <w:u w:val="none"/>
        </w:rPr>
      </w:pPr>
      <w:r w:rsidRPr="004242D9">
        <w:rPr>
          <w:rStyle w:val="Hyperlink"/>
          <w:color w:val="auto"/>
          <w:u w:val="none"/>
        </w:rPr>
        <w:t>the optimum accountability and visibility of government owned equipment located at various</w:t>
      </w:r>
    </w:p>
    <w:p w:rsidR="004242D9" w:rsidRDefault="004242D9" w:rsidP="004242D9">
      <w:pPr>
        <w:spacing w:after="0" w:line="240" w:lineRule="auto"/>
        <w:rPr>
          <w:rStyle w:val="Hyperlink"/>
          <w:color w:val="auto"/>
          <w:u w:val="none"/>
        </w:rPr>
      </w:pPr>
      <w:r w:rsidRPr="004242D9">
        <w:rPr>
          <w:rStyle w:val="Hyperlink"/>
          <w:color w:val="auto"/>
          <w:u w:val="none"/>
        </w:rPr>
        <w:t>contractor sites.</w:t>
      </w:r>
    </w:p>
    <w:p w:rsidR="004242D9" w:rsidRDefault="004242D9" w:rsidP="00086DD6">
      <w:pPr>
        <w:spacing w:line="240" w:lineRule="auto"/>
        <w:rPr>
          <w:rStyle w:val="Hyperlink"/>
          <w:color w:val="auto"/>
        </w:rPr>
      </w:pPr>
    </w:p>
    <w:p w:rsidR="004242D9" w:rsidRDefault="004242D9" w:rsidP="00086DD6">
      <w:pPr>
        <w:spacing w:line="240" w:lineRule="auto"/>
        <w:rPr>
          <w:rStyle w:val="Hyperlink"/>
          <w:color w:val="auto"/>
        </w:rPr>
      </w:pPr>
      <w:r>
        <w:rPr>
          <w:rStyle w:val="Hyperlink"/>
          <w:color w:val="auto"/>
        </w:rPr>
        <w:t>IUID WAWF Access Requirements:</w:t>
      </w:r>
    </w:p>
    <w:p w:rsidR="004242D9" w:rsidRPr="004242D9" w:rsidRDefault="004242D9" w:rsidP="004242D9">
      <w:pPr>
        <w:spacing w:after="0" w:line="240" w:lineRule="auto"/>
        <w:rPr>
          <w:rStyle w:val="Hyperlink"/>
          <w:color w:val="auto"/>
          <w:u w:val="none"/>
        </w:rPr>
      </w:pPr>
      <w:r w:rsidRPr="004242D9">
        <w:rPr>
          <w:rStyle w:val="Hyperlink"/>
          <w:color w:val="auto"/>
          <w:u w:val="none"/>
        </w:rPr>
        <w:t>A Web browser able to access the internet is the only software component required at the</w:t>
      </w:r>
    </w:p>
    <w:p w:rsidR="004242D9" w:rsidRPr="004242D9" w:rsidRDefault="004242D9" w:rsidP="004242D9">
      <w:pPr>
        <w:spacing w:after="0" w:line="240" w:lineRule="auto"/>
        <w:rPr>
          <w:rStyle w:val="Hyperlink"/>
          <w:color w:val="auto"/>
          <w:u w:val="none"/>
        </w:rPr>
      </w:pPr>
      <w:r w:rsidRPr="004242D9">
        <w:rPr>
          <w:rStyle w:val="Hyperlink"/>
          <w:color w:val="auto"/>
          <w:u w:val="none"/>
        </w:rPr>
        <w:t>user location. The Web pages and Web-based applications require a minimum Web browser of Microsoft</w:t>
      </w:r>
      <w:r>
        <w:rPr>
          <w:rStyle w:val="Hyperlink"/>
          <w:color w:val="auto"/>
          <w:u w:val="none"/>
        </w:rPr>
        <w:t xml:space="preserve"> </w:t>
      </w:r>
      <w:r w:rsidRPr="004242D9">
        <w:rPr>
          <w:rStyle w:val="Hyperlink"/>
          <w:color w:val="auto"/>
          <w:u w:val="none"/>
        </w:rPr>
        <w:t>Internet Explorer 6.0 or higher or any other Web browser compatible with these standards.</w:t>
      </w:r>
    </w:p>
    <w:p w:rsidR="004242D9" w:rsidRPr="004242D9" w:rsidRDefault="004242D9" w:rsidP="004242D9">
      <w:pPr>
        <w:spacing w:after="0" w:line="240" w:lineRule="auto"/>
        <w:rPr>
          <w:rStyle w:val="Hyperlink"/>
          <w:color w:val="auto"/>
          <w:u w:val="none"/>
        </w:rPr>
      </w:pPr>
      <w:r w:rsidRPr="004242D9">
        <w:rPr>
          <w:rStyle w:val="Hyperlink"/>
          <w:color w:val="auto"/>
          <w:u w:val="none"/>
        </w:rPr>
        <w:t>The browser must have 128-bit encryption. Encryption is the ability of the browser to scramble the</w:t>
      </w:r>
    </w:p>
    <w:p w:rsidR="004242D9" w:rsidRPr="004242D9" w:rsidRDefault="004242D9" w:rsidP="004242D9">
      <w:pPr>
        <w:spacing w:after="0" w:line="240" w:lineRule="auto"/>
        <w:rPr>
          <w:rStyle w:val="Hyperlink"/>
          <w:color w:val="auto"/>
          <w:u w:val="none"/>
        </w:rPr>
      </w:pPr>
      <w:r w:rsidRPr="004242D9">
        <w:rPr>
          <w:rStyle w:val="Hyperlink"/>
          <w:color w:val="auto"/>
          <w:u w:val="none"/>
        </w:rPr>
        <w:t>contents of a website so that no one else can see the information being entered. The Web</w:t>
      </w:r>
    </w:p>
    <w:p w:rsidR="004242D9" w:rsidRDefault="004242D9" w:rsidP="004242D9">
      <w:pPr>
        <w:spacing w:after="0" w:line="240" w:lineRule="auto"/>
        <w:rPr>
          <w:rStyle w:val="Hyperlink"/>
          <w:color w:val="auto"/>
          <w:u w:val="none"/>
        </w:rPr>
      </w:pPr>
      <w:r w:rsidRPr="004242D9">
        <w:rPr>
          <w:rStyle w:val="Hyperlink"/>
          <w:color w:val="auto"/>
          <w:u w:val="none"/>
        </w:rPr>
        <w:t>applications need 128-bit encryption to operate properly.</w:t>
      </w:r>
    </w:p>
    <w:p w:rsidR="004242D9" w:rsidRDefault="004242D9" w:rsidP="00086DD6">
      <w:pPr>
        <w:spacing w:line="240" w:lineRule="auto"/>
        <w:rPr>
          <w:rStyle w:val="Hyperlink"/>
          <w:color w:val="auto"/>
        </w:rPr>
      </w:pPr>
    </w:p>
    <w:p w:rsidR="004242D9" w:rsidRDefault="004242D9" w:rsidP="00086DD6">
      <w:pPr>
        <w:spacing w:line="240" w:lineRule="auto"/>
        <w:rPr>
          <w:rStyle w:val="Hyperlink"/>
          <w:color w:val="auto"/>
        </w:rPr>
      </w:pPr>
      <w:r>
        <w:rPr>
          <w:rStyle w:val="Hyperlink"/>
          <w:color w:val="auto"/>
        </w:rPr>
        <w:t>First-Time User</w:t>
      </w:r>
      <w:r w:rsidR="000967F7">
        <w:rPr>
          <w:rStyle w:val="Hyperlink"/>
          <w:color w:val="auto"/>
        </w:rPr>
        <w:t>s</w:t>
      </w:r>
      <w:r>
        <w:rPr>
          <w:rStyle w:val="Hyperlink"/>
          <w:color w:val="auto"/>
        </w:rPr>
        <w:t>:</w:t>
      </w:r>
    </w:p>
    <w:p w:rsidR="004242D9" w:rsidRPr="004242D9" w:rsidRDefault="004242D9" w:rsidP="004242D9">
      <w:pPr>
        <w:spacing w:after="0" w:line="240" w:lineRule="auto"/>
        <w:rPr>
          <w:rStyle w:val="Hyperlink"/>
          <w:color w:val="auto"/>
          <w:u w:val="none"/>
        </w:rPr>
      </w:pPr>
      <w:r w:rsidRPr="004242D9">
        <w:rPr>
          <w:rStyle w:val="Hyperlink"/>
          <w:color w:val="auto"/>
          <w:u w:val="none"/>
        </w:rPr>
        <w:t>New users must navigate to the Wide Area Workflow e-Business Suite website (wawf.eb.mil), accept</w:t>
      </w:r>
    </w:p>
    <w:p w:rsidR="004242D9" w:rsidRPr="004242D9" w:rsidRDefault="004242D9" w:rsidP="004242D9">
      <w:pPr>
        <w:spacing w:after="0" w:line="240" w:lineRule="auto"/>
        <w:rPr>
          <w:rStyle w:val="Hyperlink"/>
          <w:color w:val="auto"/>
          <w:u w:val="none"/>
        </w:rPr>
      </w:pPr>
      <w:r w:rsidRPr="004242D9">
        <w:rPr>
          <w:rStyle w:val="Hyperlink"/>
          <w:color w:val="auto"/>
          <w:u w:val="none"/>
        </w:rPr>
        <w:t>the Privacy Statement then select Help/Training. Select the appropriate links for Setup, Getting Started</w:t>
      </w:r>
    </w:p>
    <w:p w:rsidR="004242D9" w:rsidRPr="004242D9" w:rsidRDefault="004242D9" w:rsidP="004242D9">
      <w:pPr>
        <w:spacing w:after="0" w:line="240" w:lineRule="auto"/>
        <w:rPr>
          <w:rStyle w:val="Hyperlink"/>
          <w:color w:val="auto"/>
          <w:u w:val="none"/>
        </w:rPr>
      </w:pPr>
      <w:r w:rsidRPr="004242D9">
        <w:rPr>
          <w:rStyle w:val="Hyperlink"/>
          <w:color w:val="auto"/>
          <w:u w:val="none"/>
        </w:rPr>
        <w:t>and Web Based Training to familiarize with the system.</w:t>
      </w:r>
    </w:p>
    <w:p w:rsidR="004242D9" w:rsidRDefault="004242D9" w:rsidP="00086DD6">
      <w:pPr>
        <w:spacing w:line="240" w:lineRule="auto"/>
        <w:rPr>
          <w:rStyle w:val="Hyperlink"/>
          <w:color w:val="auto"/>
        </w:rPr>
      </w:pPr>
    </w:p>
    <w:p w:rsidR="00837827" w:rsidRDefault="00AC019D" w:rsidP="00086DD6">
      <w:pPr>
        <w:spacing w:line="240" w:lineRule="auto"/>
        <w:rPr>
          <w:rStyle w:val="Hyperlink"/>
          <w:color w:val="auto"/>
        </w:rPr>
      </w:pPr>
      <w:r>
        <w:rPr>
          <w:rStyle w:val="Hyperlink"/>
          <w:color w:val="auto"/>
        </w:rPr>
        <w:t xml:space="preserve">UID </w:t>
      </w:r>
      <w:r w:rsidR="00544188">
        <w:rPr>
          <w:rStyle w:val="Hyperlink"/>
          <w:color w:val="auto"/>
        </w:rPr>
        <w:t>Vendor Registration:</w:t>
      </w:r>
    </w:p>
    <w:p w:rsidR="00A2263E" w:rsidRPr="00A2263E" w:rsidRDefault="00A2263E" w:rsidP="00A2263E">
      <w:pPr>
        <w:pStyle w:val="NormalWeb"/>
        <w:shd w:val="clear" w:color="auto" w:fill="FFFFFF"/>
        <w:rPr>
          <w:rFonts w:asciiTheme="minorHAnsi" w:hAnsiTheme="minorHAnsi" w:cstheme="minorHAnsi"/>
          <w:color w:val="000000"/>
          <w:sz w:val="21"/>
          <w:szCs w:val="21"/>
          <w:lang w:val="en"/>
        </w:rPr>
      </w:pPr>
      <w:r w:rsidRPr="00A2263E">
        <w:rPr>
          <w:rFonts w:asciiTheme="minorHAnsi" w:hAnsiTheme="minorHAnsi" w:cstheme="minorHAnsi"/>
          <w:color w:val="000000"/>
          <w:sz w:val="21"/>
          <w:szCs w:val="21"/>
          <w:lang w:val="en"/>
        </w:rPr>
        <w:t>Your job is to ensure the visibility of government furnished property by submitting the UII data elements to the IUID Registry.</w:t>
      </w:r>
      <w:r>
        <w:rPr>
          <w:rFonts w:asciiTheme="minorHAnsi" w:hAnsiTheme="minorHAnsi" w:cstheme="minorHAnsi"/>
          <w:color w:val="000000"/>
          <w:sz w:val="21"/>
          <w:szCs w:val="21"/>
          <w:lang w:val="en"/>
        </w:rPr>
        <w:t xml:space="preserve">  </w:t>
      </w:r>
      <w:r w:rsidRPr="00A2263E">
        <w:rPr>
          <w:rFonts w:asciiTheme="minorHAnsi" w:hAnsiTheme="minorHAnsi" w:cstheme="minorHAnsi"/>
          <w:color w:val="000000"/>
          <w:sz w:val="21"/>
          <w:szCs w:val="21"/>
          <w:lang w:val="en"/>
        </w:rPr>
        <w:t>The IUID Registry is a database operated by the Defense Logistics Information Service</w:t>
      </w:r>
      <w:r w:rsidR="004F54CD">
        <w:rPr>
          <w:rFonts w:asciiTheme="minorHAnsi" w:hAnsiTheme="minorHAnsi" w:cstheme="minorHAnsi"/>
          <w:color w:val="000000"/>
          <w:sz w:val="21"/>
          <w:szCs w:val="21"/>
          <w:lang w:val="en"/>
        </w:rPr>
        <w:t xml:space="preserve"> </w:t>
      </w:r>
      <w:r w:rsidR="004F54CD" w:rsidRPr="004F54CD">
        <w:rPr>
          <w:rFonts w:asciiTheme="minorHAnsi" w:hAnsiTheme="minorHAnsi" w:cstheme="minorHAnsi"/>
          <w:color w:val="000000"/>
          <w:sz w:val="21"/>
          <w:szCs w:val="21"/>
          <w:lang w:val="en"/>
        </w:rPr>
        <w:t>located on the internet at https://www.bpn.gov/iuid.</w:t>
      </w:r>
      <w:r w:rsidRPr="00A2263E">
        <w:rPr>
          <w:rFonts w:asciiTheme="minorHAnsi" w:hAnsiTheme="minorHAnsi" w:cstheme="minorHAnsi"/>
          <w:color w:val="000000"/>
          <w:sz w:val="21"/>
          <w:szCs w:val="21"/>
          <w:lang w:val="en"/>
        </w:rPr>
        <w:t xml:space="preserve"> </w:t>
      </w:r>
      <w:r w:rsidR="004F54CD">
        <w:rPr>
          <w:rFonts w:asciiTheme="minorHAnsi" w:hAnsiTheme="minorHAnsi" w:cstheme="minorHAnsi"/>
          <w:color w:val="000000"/>
          <w:sz w:val="21"/>
          <w:szCs w:val="21"/>
          <w:lang w:val="en"/>
        </w:rPr>
        <w:t xml:space="preserve">The Registry </w:t>
      </w:r>
      <w:r w:rsidRPr="00A2263E">
        <w:rPr>
          <w:rFonts w:asciiTheme="minorHAnsi" w:hAnsiTheme="minorHAnsi" w:cstheme="minorHAnsi"/>
          <w:color w:val="000000"/>
          <w:sz w:val="21"/>
          <w:szCs w:val="21"/>
          <w:lang w:val="en"/>
        </w:rPr>
        <w:t>collects Government Furnished Property IUID information and distributes it to authorized Registry users.</w:t>
      </w:r>
      <w:r>
        <w:rPr>
          <w:rFonts w:asciiTheme="minorHAnsi" w:hAnsiTheme="minorHAnsi" w:cstheme="minorHAnsi"/>
          <w:color w:val="000000"/>
          <w:sz w:val="21"/>
          <w:szCs w:val="21"/>
          <w:lang w:val="en"/>
        </w:rPr>
        <w:t xml:space="preserve">  </w:t>
      </w:r>
      <w:r w:rsidRPr="00A2263E">
        <w:rPr>
          <w:rFonts w:asciiTheme="minorHAnsi" w:hAnsiTheme="minorHAnsi" w:cstheme="minorHAnsi"/>
          <w:color w:val="000000"/>
          <w:sz w:val="21"/>
          <w:szCs w:val="21"/>
          <w:lang w:val="en"/>
        </w:rPr>
        <w:t xml:space="preserve">You submit the UII data elements to the IUID Registry during the process of creating a Receiving Report (DD250), Reparables Receiving Report, Combo, or GFP Transfer/Receipt using </w:t>
      </w:r>
      <w:r w:rsidR="002B4544">
        <w:rPr>
          <w:rFonts w:asciiTheme="minorHAnsi" w:hAnsiTheme="minorHAnsi" w:cstheme="minorHAnsi"/>
          <w:color w:val="000000"/>
          <w:sz w:val="21"/>
          <w:szCs w:val="21"/>
          <w:lang w:val="en"/>
        </w:rPr>
        <w:t>iRAPT</w:t>
      </w:r>
    </w:p>
    <w:bookmarkStart w:id="0" w:name="_MON_1578984239"/>
    <w:bookmarkEnd w:id="0"/>
    <w:p w:rsidR="00544188" w:rsidRPr="00A2263E" w:rsidRDefault="00A2263E" w:rsidP="00086DD6">
      <w:pPr>
        <w:spacing w:line="240" w:lineRule="auto"/>
        <w:rPr>
          <w:rStyle w:val="Hyperlink"/>
          <w:rFonts w:cstheme="minorHAnsi"/>
          <w:color w:val="auto"/>
          <w:u w:val="none"/>
        </w:rPr>
      </w:pPr>
      <w:r>
        <w:rPr>
          <w:rStyle w:val="Hyperlink"/>
          <w:rFonts w:cstheme="minorHAnsi"/>
          <w:color w:val="auto"/>
          <w:u w:val="none"/>
        </w:rPr>
        <w:object w:dxaOrig="1531" w:dyaOrig="990">
          <v:shape id="_x0000_i1026" type="#_x0000_t75" style="width:76.4pt;height:49.45pt" o:ole="">
            <v:imagedata r:id="rId11" o:title=""/>
          </v:shape>
          <o:OLEObject Type="Embed" ProgID="Word.Document.12" ShapeID="_x0000_i1026" DrawAspect="Icon" ObjectID="_1581771952" r:id="rId12">
            <o:FieldCodes>\s</o:FieldCodes>
          </o:OLEObject>
        </w:object>
      </w:r>
    </w:p>
    <w:p w:rsidR="00A2263E" w:rsidRDefault="00A2263E" w:rsidP="00086DD6">
      <w:pPr>
        <w:spacing w:line="240" w:lineRule="auto"/>
        <w:rPr>
          <w:rStyle w:val="Hyperlink"/>
          <w:color w:val="auto"/>
        </w:rPr>
      </w:pPr>
    </w:p>
    <w:p w:rsidR="00837827" w:rsidRDefault="004F54CD" w:rsidP="00086DD6">
      <w:pPr>
        <w:spacing w:line="240" w:lineRule="auto"/>
        <w:rPr>
          <w:rStyle w:val="Hyperlink"/>
          <w:color w:val="auto"/>
        </w:rPr>
      </w:pPr>
      <w:r>
        <w:rPr>
          <w:rStyle w:val="Hyperlink"/>
          <w:color w:val="auto"/>
        </w:rPr>
        <w:t>Submitting IUID Data to the Registry</w:t>
      </w:r>
      <w:r w:rsidR="00986522">
        <w:rPr>
          <w:rStyle w:val="Hyperlink"/>
          <w:color w:val="auto"/>
        </w:rPr>
        <w:t>:</w:t>
      </w:r>
    </w:p>
    <w:p w:rsidR="00986522" w:rsidRDefault="004F54CD" w:rsidP="004F54CD">
      <w:pPr>
        <w:spacing w:line="240" w:lineRule="auto"/>
        <w:rPr>
          <w:rStyle w:val="Hyperlink"/>
          <w:color w:val="auto"/>
          <w:u w:val="none"/>
        </w:rPr>
      </w:pPr>
      <w:r w:rsidRPr="004F54CD">
        <w:rPr>
          <w:rStyle w:val="Hyperlink"/>
          <w:color w:val="auto"/>
          <w:u w:val="none"/>
        </w:rPr>
        <w:t xml:space="preserve">Data is submitted via Wide Area Workflow (WAWF), by submitting a file through the Global Exchange Service, or manually via the IUID Web site at </w:t>
      </w:r>
      <w:hyperlink r:id="rId13" w:history="1">
        <w:r w:rsidRPr="009A4AC0">
          <w:rPr>
            <w:rStyle w:val="Hyperlink"/>
          </w:rPr>
          <w:t>http://www.bpn.gov/iuid</w:t>
        </w:r>
      </w:hyperlink>
      <w:r w:rsidRPr="004F54CD">
        <w:rPr>
          <w:rStyle w:val="Hyperlink"/>
          <w:color w:val="auto"/>
          <w:u w:val="none"/>
        </w:rPr>
        <w:t>.</w:t>
      </w:r>
      <w:r>
        <w:rPr>
          <w:rStyle w:val="Hyperlink"/>
          <w:color w:val="auto"/>
          <w:u w:val="none"/>
        </w:rPr>
        <w:t xml:space="preserve">  </w:t>
      </w:r>
      <w:r w:rsidRPr="004F54CD">
        <w:rPr>
          <w:rStyle w:val="Hyperlink"/>
          <w:color w:val="auto"/>
          <w:u w:val="none"/>
        </w:rPr>
        <w:t xml:space="preserve">WAWF is a paperless invoicing and property transfer environment and the preferred means of submitting data on new end items to the </w:t>
      </w:r>
      <w:r w:rsidRPr="004F54CD">
        <w:rPr>
          <w:rStyle w:val="Hyperlink"/>
          <w:color w:val="auto"/>
          <w:u w:val="none"/>
        </w:rPr>
        <w:lastRenderedPageBreak/>
        <w:t>IUID registry and for submitting data on custody changes for GFP. It enables contractors to transmit shipping notices electronically and the Department of Defense to perform both receipt and acceptance electronically.</w:t>
      </w:r>
      <w:r>
        <w:rPr>
          <w:rStyle w:val="Hyperlink"/>
          <w:color w:val="auto"/>
          <w:u w:val="none"/>
        </w:rPr>
        <w:t xml:space="preserve">  Please see below step by step process.</w:t>
      </w:r>
    </w:p>
    <w:bookmarkStart w:id="1" w:name="_GoBack"/>
    <w:bookmarkStart w:id="2" w:name="_MON_1579009485"/>
    <w:bookmarkEnd w:id="2"/>
    <w:p w:rsidR="004F54CD" w:rsidRDefault="00C05E47" w:rsidP="004F54CD">
      <w:pPr>
        <w:spacing w:line="240" w:lineRule="auto"/>
        <w:rPr>
          <w:rStyle w:val="Hyperlink"/>
          <w:color w:val="auto"/>
          <w:u w:val="none"/>
        </w:rPr>
      </w:pPr>
      <w:r>
        <w:rPr>
          <w:rStyle w:val="Hyperlink"/>
          <w:color w:val="auto"/>
          <w:u w:val="none"/>
        </w:rPr>
        <w:object w:dxaOrig="1531" w:dyaOrig="990">
          <v:shape id="_x0000_i1027" type="#_x0000_t75" style="width:76.4pt;height:49.45pt" o:ole="">
            <v:imagedata r:id="rId14" o:title=""/>
          </v:shape>
          <o:OLEObject Type="Embed" ProgID="Word.Document.12" ShapeID="_x0000_i1027" DrawAspect="Icon" ObjectID="_1581771953" r:id="rId15">
            <o:FieldCodes>\s</o:FieldCodes>
          </o:OLEObject>
        </w:object>
      </w:r>
      <w:bookmarkEnd w:id="1"/>
      <w:r w:rsidR="008D4FFE">
        <w:rPr>
          <w:rStyle w:val="Hyperlink"/>
          <w:color w:val="auto"/>
          <w:u w:val="none"/>
        </w:rPr>
        <w:t xml:space="preserve">     </w:t>
      </w:r>
      <w:bookmarkStart w:id="3" w:name="_MON_1579010426"/>
      <w:bookmarkEnd w:id="3"/>
      <w:r w:rsidR="00EA7AFA">
        <w:rPr>
          <w:rStyle w:val="Hyperlink"/>
          <w:color w:val="auto"/>
          <w:u w:val="none"/>
        </w:rPr>
        <w:object w:dxaOrig="1531" w:dyaOrig="990">
          <v:shape id="_x0000_i1028" type="#_x0000_t75" style="width:76.4pt;height:49.45pt" o:ole="">
            <v:imagedata r:id="rId16" o:title=""/>
          </v:shape>
          <o:OLEObject Type="Embed" ProgID="Word.Document.12" ShapeID="_x0000_i1028" DrawAspect="Icon" ObjectID="_1581771954" r:id="rId17">
            <o:FieldCodes>\s</o:FieldCodes>
          </o:OLEObject>
        </w:object>
      </w:r>
      <w:r w:rsidR="008D4FFE">
        <w:rPr>
          <w:rStyle w:val="Hyperlink"/>
          <w:color w:val="auto"/>
          <w:u w:val="none"/>
        </w:rPr>
        <w:t xml:space="preserve">          </w:t>
      </w:r>
      <w:bookmarkStart w:id="4" w:name="_MON_1579010473"/>
      <w:bookmarkEnd w:id="4"/>
      <w:r w:rsidR="00EA7AFA">
        <w:rPr>
          <w:rStyle w:val="Hyperlink"/>
          <w:color w:val="auto"/>
          <w:u w:val="none"/>
        </w:rPr>
        <w:object w:dxaOrig="1531" w:dyaOrig="990">
          <v:shape id="_x0000_i1029" type="#_x0000_t75" style="width:76.4pt;height:49.45pt" o:ole="">
            <v:imagedata r:id="rId18" o:title=""/>
          </v:shape>
          <o:OLEObject Type="Embed" ProgID="Word.Document.12" ShapeID="_x0000_i1029" DrawAspect="Icon" ObjectID="_1581771955" r:id="rId19">
            <o:FieldCodes>\s</o:FieldCodes>
          </o:OLEObject>
        </w:object>
      </w:r>
      <w:bookmarkStart w:id="5" w:name="_MON_1579010535"/>
      <w:bookmarkEnd w:id="5"/>
      <w:r>
        <w:rPr>
          <w:rStyle w:val="Hyperlink"/>
          <w:color w:val="auto"/>
          <w:u w:val="none"/>
        </w:rPr>
        <w:object w:dxaOrig="1531" w:dyaOrig="990">
          <v:shape id="_x0000_i1030" type="#_x0000_t75" style="width:76.4pt;height:49.45pt" o:ole="">
            <v:imagedata r:id="rId20" o:title=""/>
          </v:shape>
          <o:OLEObject Type="Embed" ProgID="Word.Document.12" ShapeID="_x0000_i1030" DrawAspect="Icon" ObjectID="_1581771956" r:id="rId21">
            <o:FieldCodes>\s</o:FieldCodes>
          </o:OLEObject>
        </w:object>
      </w:r>
      <w:bookmarkStart w:id="6" w:name="_MON_1579076863"/>
      <w:bookmarkEnd w:id="6"/>
      <w:r w:rsidR="002454E8">
        <w:rPr>
          <w:rStyle w:val="Hyperlink"/>
          <w:color w:val="auto"/>
          <w:u w:val="none"/>
        </w:rPr>
        <w:object w:dxaOrig="1531" w:dyaOrig="990">
          <v:shape id="_x0000_i1031" type="#_x0000_t75" style="width:76.4pt;height:49.45pt" o:ole="">
            <v:imagedata r:id="rId22" o:title=""/>
          </v:shape>
          <o:OLEObject Type="Embed" ProgID="Word.Document.8" ShapeID="_x0000_i1031" DrawAspect="Icon" ObjectID="_1581771957" r:id="rId23">
            <o:FieldCodes>\s</o:FieldCodes>
          </o:OLEObject>
        </w:object>
      </w:r>
    </w:p>
    <w:p w:rsidR="002454E8" w:rsidRDefault="002454E8" w:rsidP="004F54CD">
      <w:pPr>
        <w:spacing w:line="240" w:lineRule="auto"/>
        <w:rPr>
          <w:rStyle w:val="Hyperlink"/>
          <w:color w:val="auto"/>
        </w:rPr>
      </w:pPr>
    </w:p>
    <w:p w:rsidR="000967F7" w:rsidRDefault="000967F7" w:rsidP="004F54CD">
      <w:pPr>
        <w:spacing w:line="240" w:lineRule="auto"/>
        <w:rPr>
          <w:rStyle w:val="Hyperlink"/>
          <w:color w:val="auto"/>
        </w:rPr>
      </w:pPr>
      <w:r>
        <w:rPr>
          <w:rStyle w:val="Hyperlink"/>
          <w:color w:val="auto"/>
        </w:rPr>
        <w:t>IUID Overview:</w:t>
      </w:r>
    </w:p>
    <w:bookmarkStart w:id="7" w:name="_MON_1579075706"/>
    <w:bookmarkEnd w:id="7"/>
    <w:p w:rsidR="000967F7" w:rsidRPr="00D85452" w:rsidRDefault="000967F7" w:rsidP="004F54CD">
      <w:pPr>
        <w:spacing w:line="240" w:lineRule="auto"/>
        <w:rPr>
          <w:rStyle w:val="Hyperlink"/>
          <w:color w:val="auto"/>
        </w:rPr>
      </w:pPr>
      <w:r w:rsidRPr="000967F7">
        <w:rPr>
          <w:rStyle w:val="Hyperlink"/>
          <w:color w:val="auto"/>
          <w:u w:val="none"/>
        </w:rPr>
        <w:object w:dxaOrig="1531" w:dyaOrig="990">
          <v:shape id="_x0000_i1032" type="#_x0000_t75" style="width:76.4pt;height:49.45pt" o:ole="">
            <v:imagedata r:id="rId24" o:title=""/>
          </v:shape>
          <o:OLEObject Type="Embed" ProgID="Word.Document.12" ShapeID="_x0000_i1032" DrawAspect="Icon" ObjectID="_1581771958" r:id="rId25">
            <o:FieldCodes>\s</o:FieldCodes>
          </o:OLEObject>
        </w:object>
      </w:r>
    </w:p>
    <w:p w:rsidR="00D61F0D" w:rsidRDefault="00D61F0D" w:rsidP="004F54CD">
      <w:pPr>
        <w:spacing w:line="240" w:lineRule="auto"/>
        <w:rPr>
          <w:rStyle w:val="Hyperlink"/>
          <w:color w:val="auto"/>
        </w:rPr>
      </w:pPr>
      <w:r>
        <w:rPr>
          <w:rStyle w:val="Hyperlink"/>
          <w:color w:val="auto"/>
        </w:rPr>
        <w:t>Updating IUID Information:</w:t>
      </w:r>
    </w:p>
    <w:p w:rsidR="002454E8" w:rsidRPr="002454E8" w:rsidRDefault="002454E8" w:rsidP="002454E8">
      <w:pPr>
        <w:spacing w:after="0" w:line="240" w:lineRule="auto"/>
        <w:rPr>
          <w:rStyle w:val="Hyperlink"/>
          <w:color w:val="auto"/>
          <w:u w:val="none"/>
        </w:rPr>
      </w:pPr>
      <w:r w:rsidRPr="002454E8">
        <w:rPr>
          <w:rStyle w:val="Hyperlink"/>
          <w:color w:val="auto"/>
          <w:u w:val="none"/>
        </w:rPr>
        <w:t>Use the Update function to record an event that happened to an item. This event could be a reported</w:t>
      </w:r>
    </w:p>
    <w:p w:rsidR="002454E8" w:rsidRPr="002454E8" w:rsidRDefault="002454E8" w:rsidP="002454E8">
      <w:pPr>
        <w:spacing w:after="0" w:line="240" w:lineRule="auto"/>
        <w:rPr>
          <w:rStyle w:val="Hyperlink"/>
          <w:color w:val="auto"/>
          <w:u w:val="none"/>
        </w:rPr>
      </w:pPr>
      <w:r w:rsidRPr="002454E8">
        <w:rPr>
          <w:rStyle w:val="Hyperlink"/>
          <w:color w:val="auto"/>
          <w:u w:val="none"/>
        </w:rPr>
        <w:t>mark that has been deleted from the item or a new mark that has been placed on the item; a change in</w:t>
      </w:r>
    </w:p>
    <w:p w:rsidR="002454E8" w:rsidRPr="002454E8" w:rsidRDefault="002454E8" w:rsidP="002454E8">
      <w:pPr>
        <w:spacing w:after="0" w:line="240" w:lineRule="auto"/>
        <w:rPr>
          <w:rStyle w:val="Hyperlink"/>
          <w:color w:val="auto"/>
          <w:u w:val="none"/>
        </w:rPr>
      </w:pPr>
      <w:r w:rsidRPr="002454E8">
        <w:rPr>
          <w:rStyle w:val="Hyperlink"/>
          <w:color w:val="auto"/>
          <w:u w:val="none"/>
        </w:rPr>
        <w:t>GFP contract or possession; rollovers; recording an embedded relationship— attachment to or removal</w:t>
      </w:r>
    </w:p>
    <w:p w:rsidR="002454E8" w:rsidRPr="002454E8" w:rsidRDefault="002454E8" w:rsidP="002454E8">
      <w:pPr>
        <w:spacing w:after="0" w:line="240" w:lineRule="auto"/>
        <w:rPr>
          <w:rStyle w:val="Hyperlink"/>
          <w:color w:val="auto"/>
          <w:u w:val="none"/>
        </w:rPr>
      </w:pPr>
      <w:r w:rsidRPr="002454E8">
        <w:rPr>
          <w:rStyle w:val="Hyperlink"/>
          <w:color w:val="auto"/>
          <w:u w:val="none"/>
        </w:rPr>
        <w:t>from another item (e.g. an engine is removed from or added to a plane); item ownership; special tooling</w:t>
      </w:r>
    </w:p>
    <w:p w:rsidR="002454E8" w:rsidRPr="002454E8" w:rsidRDefault="002454E8" w:rsidP="002454E8">
      <w:pPr>
        <w:spacing w:after="0" w:line="240" w:lineRule="auto"/>
        <w:rPr>
          <w:rStyle w:val="Hyperlink"/>
          <w:color w:val="auto"/>
          <w:u w:val="none"/>
        </w:rPr>
      </w:pPr>
      <w:r w:rsidRPr="002454E8">
        <w:rPr>
          <w:rStyle w:val="Hyperlink"/>
          <w:color w:val="auto"/>
          <w:u w:val="none"/>
        </w:rPr>
        <w:t>or test equipment information; type designation; condition; or a life cycle event such as destruction,</w:t>
      </w:r>
    </w:p>
    <w:p w:rsidR="002454E8" w:rsidRPr="002454E8" w:rsidRDefault="002454E8" w:rsidP="002454E8">
      <w:pPr>
        <w:spacing w:after="0" w:line="240" w:lineRule="auto"/>
        <w:rPr>
          <w:rStyle w:val="Hyperlink"/>
          <w:color w:val="auto"/>
          <w:u w:val="none"/>
        </w:rPr>
      </w:pPr>
      <w:r w:rsidRPr="002454E8">
        <w:rPr>
          <w:rStyle w:val="Hyperlink"/>
          <w:color w:val="auto"/>
          <w:u w:val="none"/>
        </w:rPr>
        <w:t>donation, retirement, etc.</w:t>
      </w:r>
      <w:r>
        <w:rPr>
          <w:rStyle w:val="Hyperlink"/>
          <w:color w:val="auto"/>
          <w:u w:val="none"/>
        </w:rPr>
        <w:t xml:space="preserve">  </w:t>
      </w:r>
      <w:r w:rsidRPr="002454E8">
        <w:rPr>
          <w:rStyle w:val="Hyperlink"/>
          <w:color w:val="auto"/>
          <w:u w:val="none"/>
        </w:rPr>
        <w:t>Records are never erased from the IUID Registry database, even when items are</w:t>
      </w:r>
      <w:r>
        <w:rPr>
          <w:rStyle w:val="Hyperlink"/>
          <w:color w:val="auto"/>
          <w:u w:val="none"/>
        </w:rPr>
        <w:t xml:space="preserve"> </w:t>
      </w:r>
      <w:r w:rsidRPr="002454E8">
        <w:rPr>
          <w:rStyle w:val="Hyperlink"/>
          <w:color w:val="auto"/>
          <w:u w:val="none"/>
        </w:rPr>
        <w:t>expended. The record remains in IUID Registry after the item's life cycle has been completed.</w:t>
      </w:r>
    </w:p>
    <w:p w:rsidR="002454E8" w:rsidRDefault="002454E8" w:rsidP="002454E8">
      <w:pPr>
        <w:spacing w:after="0" w:line="240" w:lineRule="auto"/>
        <w:rPr>
          <w:rStyle w:val="Hyperlink"/>
          <w:color w:val="auto"/>
          <w:u w:val="none"/>
        </w:rPr>
      </w:pPr>
    </w:p>
    <w:p w:rsidR="002454E8" w:rsidRPr="002454E8" w:rsidRDefault="002454E8" w:rsidP="002454E8">
      <w:pPr>
        <w:spacing w:after="0" w:line="240" w:lineRule="auto"/>
        <w:rPr>
          <w:rStyle w:val="Hyperlink"/>
          <w:color w:val="auto"/>
          <w:u w:val="none"/>
        </w:rPr>
      </w:pPr>
      <w:r w:rsidRPr="002454E8">
        <w:rPr>
          <w:rStyle w:val="Hyperlink"/>
          <w:color w:val="auto"/>
          <w:u w:val="none"/>
        </w:rPr>
        <w:t>Note: A Contractor user may update any UIIs that were entered by</w:t>
      </w:r>
      <w:r>
        <w:rPr>
          <w:rStyle w:val="Hyperlink"/>
          <w:color w:val="auto"/>
          <w:u w:val="none"/>
        </w:rPr>
        <w:t xml:space="preserve"> </w:t>
      </w:r>
      <w:r w:rsidRPr="002454E8">
        <w:rPr>
          <w:rStyle w:val="Hyperlink"/>
          <w:color w:val="auto"/>
          <w:u w:val="none"/>
        </w:rPr>
        <w:t>that user via user ID and any record of which they have custody through a DoDAAC related to the</w:t>
      </w:r>
      <w:r>
        <w:rPr>
          <w:rStyle w:val="Hyperlink"/>
          <w:color w:val="auto"/>
          <w:u w:val="none"/>
        </w:rPr>
        <w:t xml:space="preserve"> </w:t>
      </w:r>
      <w:r w:rsidRPr="002454E8">
        <w:rPr>
          <w:rStyle w:val="Hyperlink"/>
          <w:color w:val="auto"/>
          <w:u w:val="none"/>
        </w:rPr>
        <w:t>user’s CAGE or DUNS. If a contractor is unable to access an item to record a custody change for an</w:t>
      </w:r>
      <w:r>
        <w:rPr>
          <w:rStyle w:val="Hyperlink"/>
          <w:color w:val="auto"/>
          <w:u w:val="none"/>
        </w:rPr>
        <w:t xml:space="preserve"> </w:t>
      </w:r>
      <w:r w:rsidRPr="002454E8">
        <w:rPr>
          <w:rStyle w:val="Hyperlink"/>
          <w:color w:val="auto"/>
          <w:u w:val="none"/>
        </w:rPr>
        <w:t>item of GFP, they should enter a receipt notice in Invoicing, Receipt, Acceptance, and Property</w:t>
      </w:r>
      <w:r>
        <w:rPr>
          <w:rStyle w:val="Hyperlink"/>
          <w:color w:val="auto"/>
          <w:u w:val="none"/>
        </w:rPr>
        <w:t xml:space="preserve"> </w:t>
      </w:r>
      <w:r w:rsidRPr="002454E8">
        <w:rPr>
          <w:rStyle w:val="Hyperlink"/>
          <w:color w:val="auto"/>
          <w:u w:val="none"/>
        </w:rPr>
        <w:t>Transfer (IRAPT</w:t>
      </w:r>
      <w:r w:rsidR="0091358D">
        <w:rPr>
          <w:rStyle w:val="Hyperlink"/>
          <w:color w:val="auto"/>
          <w:u w:val="none"/>
        </w:rPr>
        <w:t>)</w:t>
      </w:r>
      <w:r w:rsidRPr="002454E8">
        <w:rPr>
          <w:rStyle w:val="Hyperlink"/>
          <w:color w:val="auto"/>
          <w:u w:val="none"/>
        </w:rPr>
        <w:t xml:space="preserve"> via the property transfer process.</w:t>
      </w:r>
      <w:r>
        <w:rPr>
          <w:rStyle w:val="Hyperlink"/>
          <w:color w:val="auto"/>
          <w:u w:val="none"/>
        </w:rPr>
        <w:t xml:space="preserve">  </w:t>
      </w:r>
      <w:r w:rsidRPr="002454E8">
        <w:rPr>
          <w:rStyle w:val="Hyperlink"/>
          <w:color w:val="auto"/>
          <w:u w:val="none"/>
        </w:rPr>
        <w:t>Use the Correct IUID option to modify or delete data that was entered incorrectly. The</w:t>
      </w:r>
      <w:r>
        <w:rPr>
          <w:rStyle w:val="Hyperlink"/>
          <w:color w:val="auto"/>
          <w:u w:val="none"/>
        </w:rPr>
        <w:t xml:space="preserve"> </w:t>
      </w:r>
      <w:r w:rsidRPr="002454E8">
        <w:rPr>
          <w:rStyle w:val="Hyperlink"/>
          <w:color w:val="auto"/>
          <w:u w:val="none"/>
        </w:rPr>
        <w:t>correction capability is available for 60 days from date of UII entry if entered on the IUID Registry</w:t>
      </w:r>
    </w:p>
    <w:p w:rsidR="00D61F0D" w:rsidRPr="002454E8" w:rsidRDefault="002454E8" w:rsidP="002454E8">
      <w:pPr>
        <w:spacing w:after="0" w:line="240" w:lineRule="auto"/>
        <w:rPr>
          <w:rStyle w:val="Hyperlink"/>
          <w:color w:val="auto"/>
          <w:u w:val="none"/>
        </w:rPr>
      </w:pPr>
      <w:r w:rsidRPr="002454E8">
        <w:rPr>
          <w:rStyle w:val="Hyperlink"/>
          <w:color w:val="auto"/>
          <w:u w:val="none"/>
        </w:rPr>
        <w:t>Website.</w:t>
      </w:r>
    </w:p>
    <w:p w:rsidR="002454E8" w:rsidRDefault="002454E8" w:rsidP="002454E8">
      <w:pPr>
        <w:spacing w:after="0" w:line="240" w:lineRule="auto"/>
        <w:rPr>
          <w:rStyle w:val="Hyperlink"/>
          <w:color w:val="auto"/>
          <w:u w:val="none"/>
        </w:rPr>
      </w:pPr>
    </w:p>
    <w:p w:rsidR="002454E8" w:rsidRPr="002454E8" w:rsidRDefault="002454E8" w:rsidP="002454E8">
      <w:pPr>
        <w:spacing w:after="0" w:line="240" w:lineRule="auto"/>
        <w:rPr>
          <w:rStyle w:val="Hyperlink"/>
          <w:color w:val="auto"/>
          <w:u w:val="none"/>
        </w:rPr>
      </w:pPr>
      <w:r w:rsidRPr="002454E8">
        <w:rPr>
          <w:rStyle w:val="Hyperlink"/>
          <w:color w:val="auto"/>
          <w:u w:val="none"/>
        </w:rPr>
        <w:t>Following 60 days or if entered via the Global Exchange (GEX) or Invoicing, Receipt, Acceptance,</w:t>
      </w:r>
    </w:p>
    <w:p w:rsidR="002454E8" w:rsidRPr="002454E8" w:rsidRDefault="002454E8" w:rsidP="002454E8">
      <w:pPr>
        <w:spacing w:after="0" w:line="240" w:lineRule="auto"/>
        <w:rPr>
          <w:rStyle w:val="Hyperlink"/>
          <w:color w:val="auto"/>
          <w:u w:val="none"/>
        </w:rPr>
      </w:pPr>
      <w:r w:rsidRPr="002454E8">
        <w:rPr>
          <w:rStyle w:val="Hyperlink"/>
          <w:color w:val="auto"/>
          <w:u w:val="none"/>
        </w:rPr>
        <w:t>and Property Transfer (IRAPT), contact the IUID Registry Help Desk at iuid.helpdesk@dla.mil or</w:t>
      </w:r>
    </w:p>
    <w:p w:rsidR="002454E8" w:rsidRDefault="002454E8" w:rsidP="002454E8">
      <w:pPr>
        <w:spacing w:after="0" w:line="240" w:lineRule="auto"/>
        <w:rPr>
          <w:rStyle w:val="Hyperlink"/>
          <w:color w:val="auto"/>
          <w:u w:val="none"/>
        </w:rPr>
      </w:pPr>
      <w:r>
        <w:rPr>
          <w:rStyle w:val="Hyperlink"/>
          <w:color w:val="auto"/>
          <w:u w:val="none"/>
        </w:rPr>
        <w:t xml:space="preserve">(269) </w:t>
      </w:r>
      <w:r w:rsidRPr="002454E8">
        <w:rPr>
          <w:rStyle w:val="Hyperlink"/>
          <w:color w:val="auto"/>
          <w:u w:val="none"/>
        </w:rPr>
        <w:t>961-4745 to initiate a correction.</w:t>
      </w:r>
    </w:p>
    <w:p w:rsidR="002454E8" w:rsidRPr="002454E8" w:rsidRDefault="002454E8" w:rsidP="002454E8">
      <w:pPr>
        <w:spacing w:after="0" w:line="240" w:lineRule="auto"/>
        <w:rPr>
          <w:rStyle w:val="Hyperlink"/>
          <w:color w:val="auto"/>
          <w:u w:val="none"/>
        </w:rPr>
      </w:pPr>
    </w:p>
    <w:p w:rsidR="00D85452" w:rsidRDefault="004242D9" w:rsidP="004F54CD">
      <w:pPr>
        <w:spacing w:line="240" w:lineRule="auto"/>
        <w:rPr>
          <w:rStyle w:val="Hyperlink"/>
          <w:color w:val="auto"/>
        </w:rPr>
      </w:pPr>
      <w:r>
        <w:rPr>
          <w:rStyle w:val="Hyperlink"/>
          <w:color w:val="auto"/>
        </w:rPr>
        <w:t>I</w:t>
      </w:r>
      <w:r w:rsidR="00D85452" w:rsidRPr="00D85452">
        <w:rPr>
          <w:rStyle w:val="Hyperlink"/>
          <w:color w:val="auto"/>
        </w:rPr>
        <w:t>UID Marking</w:t>
      </w:r>
      <w:r w:rsidR="00D85452">
        <w:rPr>
          <w:rStyle w:val="Hyperlink"/>
          <w:color w:val="auto"/>
        </w:rPr>
        <w:t xml:space="preserve"> Guide:</w:t>
      </w:r>
    </w:p>
    <w:p w:rsidR="00D85452" w:rsidRPr="00D85452" w:rsidRDefault="00D85452" w:rsidP="00D85452">
      <w:pPr>
        <w:spacing w:line="240" w:lineRule="auto"/>
        <w:rPr>
          <w:rStyle w:val="Hyperlink"/>
          <w:color w:val="auto"/>
          <w:u w:val="none"/>
        </w:rPr>
      </w:pPr>
      <w:r w:rsidRPr="00D85452">
        <w:rPr>
          <w:rStyle w:val="Hyperlink"/>
          <w:color w:val="auto"/>
          <w:u w:val="none"/>
        </w:rPr>
        <w:t>MIL-STD-129</w:t>
      </w:r>
      <w:r w:rsidR="00EA7AFA">
        <w:rPr>
          <w:rStyle w:val="Hyperlink"/>
          <w:color w:val="auto"/>
          <w:u w:val="none"/>
        </w:rPr>
        <w:t>R</w:t>
      </w:r>
      <w:r w:rsidRPr="00D85452">
        <w:rPr>
          <w:rStyle w:val="Hyperlink"/>
          <w:color w:val="auto"/>
          <w:u w:val="none"/>
        </w:rPr>
        <w:t xml:space="preserve"> </w:t>
      </w:r>
      <w:r>
        <w:rPr>
          <w:rStyle w:val="Hyperlink"/>
          <w:color w:val="auto"/>
          <w:u w:val="none"/>
        </w:rPr>
        <w:t>CH4, paragraphs 4.1 through 4.2.8</w:t>
      </w:r>
      <w:r w:rsidRPr="00D85452">
        <w:rPr>
          <w:rStyle w:val="Hyperlink"/>
          <w:color w:val="auto"/>
          <w:u w:val="none"/>
        </w:rPr>
        <w:t xml:space="preserve"> provide requirements for identification markings on unit, intermediate, and exterior containers to include the marking of a serial number(s), unless it is specifically exempted in the contract or solicitation.  Examples are shown in Fig 1 on page 2</w:t>
      </w:r>
      <w:r>
        <w:rPr>
          <w:rStyle w:val="Hyperlink"/>
          <w:color w:val="auto"/>
          <w:u w:val="none"/>
        </w:rPr>
        <w:t>3</w:t>
      </w:r>
      <w:r w:rsidRPr="00D85452">
        <w:rPr>
          <w:rStyle w:val="Hyperlink"/>
          <w:color w:val="auto"/>
          <w:u w:val="none"/>
        </w:rPr>
        <w:t>.</w:t>
      </w:r>
      <w:r w:rsidRPr="00D85452">
        <w:t xml:space="preserve"> </w:t>
      </w:r>
      <w:hyperlink r:id="rId26" w:history="1">
        <w:r w:rsidRPr="009A4AC0">
          <w:rPr>
            <w:rStyle w:val="Hyperlink"/>
          </w:rPr>
          <w:t>http://www.dla.mil/Portals/104/Documents/LandAndMaritime/V/VS/Packaging/LM_MILSTD129R_151007.pdf</w:t>
        </w:r>
      </w:hyperlink>
      <w:r>
        <w:rPr>
          <w:rStyle w:val="Hyperlink"/>
          <w:color w:val="auto"/>
          <w:u w:val="none"/>
        </w:rPr>
        <w:t xml:space="preserve">   </w:t>
      </w:r>
    </w:p>
    <w:p w:rsidR="00EA7AFA" w:rsidRDefault="00EA7AFA" w:rsidP="00D85452">
      <w:pPr>
        <w:spacing w:line="240" w:lineRule="auto"/>
        <w:rPr>
          <w:rStyle w:val="Hyperlink"/>
          <w:color w:val="auto"/>
          <w:u w:val="none"/>
        </w:rPr>
      </w:pPr>
      <w:r w:rsidRPr="00EA7AFA">
        <w:rPr>
          <w:rStyle w:val="Hyperlink"/>
          <w:color w:val="auto"/>
          <w:u w:val="none"/>
        </w:rPr>
        <w:lastRenderedPageBreak/>
        <w:t xml:space="preserve">MIL-STD-129R </w:t>
      </w:r>
      <w:r>
        <w:rPr>
          <w:rStyle w:val="Hyperlink"/>
          <w:color w:val="auto"/>
          <w:u w:val="none"/>
        </w:rPr>
        <w:t>paragraphs 5</w:t>
      </w:r>
      <w:r w:rsidR="00D85452" w:rsidRPr="00D85452">
        <w:rPr>
          <w:rStyle w:val="Hyperlink"/>
          <w:color w:val="auto"/>
          <w:u w:val="none"/>
        </w:rPr>
        <w:t xml:space="preserve">.4.2.2 and </w:t>
      </w:r>
      <w:r>
        <w:rPr>
          <w:rStyle w:val="Hyperlink"/>
          <w:color w:val="auto"/>
          <w:u w:val="none"/>
        </w:rPr>
        <w:t>5</w:t>
      </w:r>
      <w:r w:rsidR="00D85452" w:rsidRPr="00D85452">
        <w:rPr>
          <w:rStyle w:val="Hyperlink"/>
          <w:color w:val="auto"/>
          <w:u w:val="none"/>
        </w:rPr>
        <w:t xml:space="preserve">.4.3.3 state requirements for identification linear (code 39) and 2D (PDF417) bar coding of serial numbers on unit packs, intermediate, and exterior shipping containers.  This will be a part of the information on the MSL, see paragraph </w:t>
      </w:r>
      <w:r>
        <w:rPr>
          <w:rStyle w:val="Hyperlink"/>
          <w:color w:val="auto"/>
          <w:u w:val="none"/>
        </w:rPr>
        <w:t>5</w:t>
      </w:r>
      <w:r w:rsidRPr="00D85452">
        <w:rPr>
          <w:rStyle w:val="Hyperlink"/>
          <w:color w:val="auto"/>
          <w:u w:val="none"/>
        </w:rPr>
        <w:t>.2.2.5a (</w:t>
      </w:r>
      <w:r w:rsidR="00D85452" w:rsidRPr="00D85452">
        <w:rPr>
          <w:rStyle w:val="Hyperlink"/>
          <w:color w:val="auto"/>
          <w:u w:val="none"/>
        </w:rPr>
        <w:t>18), page</w:t>
      </w:r>
      <w:r>
        <w:rPr>
          <w:rStyle w:val="Hyperlink"/>
          <w:color w:val="auto"/>
          <w:u w:val="none"/>
        </w:rPr>
        <w:t xml:space="preserve"> </w:t>
      </w:r>
      <w:r w:rsidR="00D85452" w:rsidRPr="00D85452">
        <w:rPr>
          <w:rStyle w:val="Hyperlink"/>
          <w:color w:val="auto"/>
          <w:u w:val="none"/>
        </w:rPr>
        <w:t>3</w:t>
      </w:r>
      <w:r>
        <w:rPr>
          <w:rStyle w:val="Hyperlink"/>
          <w:color w:val="auto"/>
          <w:u w:val="none"/>
        </w:rPr>
        <w:t>0</w:t>
      </w:r>
      <w:r w:rsidR="00D85452" w:rsidRPr="00D85452">
        <w:rPr>
          <w:rStyle w:val="Hyperlink"/>
          <w:color w:val="auto"/>
          <w:u w:val="none"/>
        </w:rPr>
        <w:t>.</w:t>
      </w:r>
    </w:p>
    <w:p w:rsidR="00EA7AFA" w:rsidRDefault="00EA7AFA" w:rsidP="00D85452">
      <w:pPr>
        <w:spacing w:line="240" w:lineRule="auto"/>
        <w:rPr>
          <w:rStyle w:val="Hyperlink"/>
          <w:color w:val="auto"/>
          <w:u w:val="none"/>
        </w:rPr>
      </w:pPr>
      <w:r>
        <w:rPr>
          <w:rStyle w:val="Hyperlink"/>
          <w:color w:val="auto"/>
          <w:u w:val="none"/>
        </w:rPr>
        <w:t xml:space="preserve">DON IUID Marking Guide: </w:t>
      </w:r>
    </w:p>
    <w:p w:rsidR="00EA7AFA" w:rsidRDefault="00EA7AFA" w:rsidP="00D85452">
      <w:pPr>
        <w:spacing w:line="240" w:lineRule="auto"/>
        <w:rPr>
          <w:rStyle w:val="Hyperlink"/>
          <w:color w:val="auto"/>
          <w:u w:val="none"/>
        </w:rPr>
      </w:pPr>
      <w:r>
        <w:rPr>
          <w:rStyle w:val="Hyperlink"/>
          <w:color w:val="auto"/>
          <w:u w:val="none"/>
        </w:rPr>
        <w:object w:dxaOrig="1531" w:dyaOrig="990">
          <v:shape id="_x0000_i1033" type="#_x0000_t75" style="width:76.4pt;height:49.45pt" o:ole="">
            <v:imagedata r:id="rId27" o:title=""/>
          </v:shape>
          <o:OLEObject Type="Embed" ProgID="AcroExch.Document.2015" ShapeID="_x0000_i1033" DrawAspect="Icon" ObjectID="_1581771959" r:id="rId28"/>
        </w:object>
      </w:r>
    </w:p>
    <w:p w:rsidR="00D85452" w:rsidRPr="00D85452" w:rsidRDefault="00D85452" w:rsidP="00D85452">
      <w:pPr>
        <w:spacing w:line="240" w:lineRule="auto"/>
        <w:rPr>
          <w:rStyle w:val="Hyperlink"/>
          <w:color w:val="auto"/>
          <w:u w:val="none"/>
        </w:rPr>
      </w:pPr>
    </w:p>
    <w:p w:rsidR="000D1D0A" w:rsidRPr="0027058E" w:rsidRDefault="0027058E" w:rsidP="004F54CD">
      <w:pPr>
        <w:spacing w:line="240" w:lineRule="auto"/>
        <w:rPr>
          <w:rStyle w:val="Hyperlink"/>
          <w:color w:val="auto"/>
        </w:rPr>
      </w:pPr>
      <w:r w:rsidRPr="0027058E">
        <w:rPr>
          <w:rStyle w:val="Hyperlink"/>
          <w:color w:val="auto"/>
        </w:rPr>
        <w:t>IUID Requirement Flowchart</w:t>
      </w:r>
    </w:p>
    <w:p w:rsidR="001565A5" w:rsidRDefault="00426AF4" w:rsidP="004F54CD">
      <w:pPr>
        <w:spacing w:line="240" w:lineRule="auto"/>
        <w:rPr>
          <w:rStyle w:val="Hyperlink"/>
          <w:color w:val="auto"/>
          <w:u w:val="none"/>
        </w:rPr>
      </w:pPr>
      <w:r>
        <w:rPr>
          <w:noProof/>
        </w:rPr>
        <w:drawing>
          <wp:inline distT="0" distB="0" distL="0" distR="0">
            <wp:extent cx="5943600" cy="3548946"/>
            <wp:effectExtent l="0" t="0" r="0" b="0"/>
            <wp:docPr id="1" name="Picture 1" descr="C:\Users\mark.b.mckeon1\Pictures\UID-Requ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b.mckeon1\Pictures\UID-Requir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48946"/>
                    </a:xfrm>
                    <a:prstGeom prst="rect">
                      <a:avLst/>
                    </a:prstGeom>
                    <a:noFill/>
                    <a:ln>
                      <a:noFill/>
                    </a:ln>
                  </pic:spPr>
                </pic:pic>
              </a:graphicData>
            </a:graphic>
          </wp:inline>
        </w:drawing>
      </w:r>
    </w:p>
    <w:p w:rsidR="001565A5" w:rsidRDefault="001565A5" w:rsidP="004F54CD">
      <w:pPr>
        <w:spacing w:line="240" w:lineRule="auto"/>
        <w:rPr>
          <w:rStyle w:val="Hyperlink"/>
          <w:color w:val="auto"/>
          <w:u w:val="none"/>
        </w:rPr>
      </w:pPr>
    </w:p>
    <w:p w:rsidR="005F204C" w:rsidRDefault="005F204C" w:rsidP="005F204C">
      <w:pPr>
        <w:spacing w:line="240" w:lineRule="auto"/>
        <w:ind w:left="1440"/>
        <w:rPr>
          <w:rStyle w:val="Hyperlink"/>
          <w:color w:val="auto"/>
          <w:u w:val="none"/>
        </w:rPr>
      </w:pPr>
    </w:p>
    <w:p w:rsidR="005F204C" w:rsidRPr="005F204C" w:rsidRDefault="005F204C" w:rsidP="005F204C">
      <w:pPr>
        <w:spacing w:line="240" w:lineRule="auto"/>
      </w:pPr>
    </w:p>
    <w:sectPr w:rsidR="005F204C" w:rsidRPr="005F20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8AD"/>
    <w:multiLevelType w:val="hybridMultilevel"/>
    <w:tmpl w:val="7F6602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8449F"/>
    <w:multiLevelType w:val="hybridMultilevel"/>
    <w:tmpl w:val="32067A92"/>
    <w:lvl w:ilvl="0" w:tplc="04090001">
      <w:start w:val="1"/>
      <w:numFmt w:val="bullet"/>
      <w:lvlText w:val=""/>
      <w:lvlJc w:val="left"/>
      <w:pPr>
        <w:ind w:left="720" w:hanging="360"/>
      </w:pPr>
      <w:rPr>
        <w:rFonts w:ascii="Symbol" w:hAnsi="Symbol" w:hint="default"/>
      </w:rPr>
    </w:lvl>
    <w:lvl w:ilvl="1" w:tplc="A434040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62BD9"/>
    <w:multiLevelType w:val="hybridMultilevel"/>
    <w:tmpl w:val="D1F6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8D6114"/>
    <w:multiLevelType w:val="hybridMultilevel"/>
    <w:tmpl w:val="1B08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085C38"/>
    <w:multiLevelType w:val="hybridMultilevel"/>
    <w:tmpl w:val="8AB0E47A"/>
    <w:lvl w:ilvl="0" w:tplc="F3EADE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833BBC"/>
    <w:multiLevelType w:val="hybridMultilevel"/>
    <w:tmpl w:val="D1E26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255195"/>
    <w:multiLevelType w:val="hybridMultilevel"/>
    <w:tmpl w:val="14C08F52"/>
    <w:lvl w:ilvl="0" w:tplc="41D62D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444B8F"/>
    <w:multiLevelType w:val="hybridMultilevel"/>
    <w:tmpl w:val="53BE03FE"/>
    <w:lvl w:ilvl="0" w:tplc="04090001">
      <w:start w:val="1"/>
      <w:numFmt w:val="bullet"/>
      <w:lvlText w:val=""/>
      <w:lvlJc w:val="left"/>
      <w:pPr>
        <w:ind w:left="360" w:hanging="360"/>
      </w:pPr>
      <w:rPr>
        <w:rFonts w:ascii="Symbol" w:hAnsi="Symbol" w:hint="default"/>
      </w:rPr>
    </w:lvl>
    <w:lvl w:ilvl="1" w:tplc="34E6B796">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577FB7"/>
    <w:multiLevelType w:val="hybridMultilevel"/>
    <w:tmpl w:val="E7AC3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C177F"/>
    <w:multiLevelType w:val="hybridMultilevel"/>
    <w:tmpl w:val="8CCE4E8C"/>
    <w:lvl w:ilvl="0" w:tplc="41D62D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7F5D45"/>
    <w:multiLevelType w:val="hybridMultilevel"/>
    <w:tmpl w:val="C984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D21C47"/>
    <w:multiLevelType w:val="hybridMultilevel"/>
    <w:tmpl w:val="F2F68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4DF6C64"/>
    <w:multiLevelType w:val="hybridMultilevel"/>
    <w:tmpl w:val="1D989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60A25"/>
    <w:multiLevelType w:val="hybridMultilevel"/>
    <w:tmpl w:val="430A635A"/>
    <w:lvl w:ilvl="0" w:tplc="41D62D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3"/>
  </w:num>
  <w:num w:numId="5">
    <w:abstractNumId w:val="11"/>
  </w:num>
  <w:num w:numId="6">
    <w:abstractNumId w:val="13"/>
  </w:num>
  <w:num w:numId="7">
    <w:abstractNumId w:val="5"/>
  </w:num>
  <w:num w:numId="8">
    <w:abstractNumId w:val="4"/>
  </w:num>
  <w:num w:numId="9">
    <w:abstractNumId w:val="7"/>
  </w:num>
  <w:num w:numId="10">
    <w:abstractNumId w:val="1"/>
  </w:num>
  <w:num w:numId="11">
    <w:abstractNumId w:val="12"/>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B02"/>
    <w:rsid w:val="00086DD6"/>
    <w:rsid w:val="000967F7"/>
    <w:rsid w:val="000A3132"/>
    <w:rsid w:val="000A4010"/>
    <w:rsid w:val="000D1D0A"/>
    <w:rsid w:val="000D70C6"/>
    <w:rsid w:val="001565A5"/>
    <w:rsid w:val="001611A2"/>
    <w:rsid w:val="001F0942"/>
    <w:rsid w:val="002454E8"/>
    <w:rsid w:val="0025437E"/>
    <w:rsid w:val="0027058E"/>
    <w:rsid w:val="002B4544"/>
    <w:rsid w:val="003C10A5"/>
    <w:rsid w:val="003D365E"/>
    <w:rsid w:val="004242D9"/>
    <w:rsid w:val="00426AF4"/>
    <w:rsid w:val="004F54CD"/>
    <w:rsid w:val="005229EB"/>
    <w:rsid w:val="00533700"/>
    <w:rsid w:val="00544188"/>
    <w:rsid w:val="005D5B02"/>
    <w:rsid w:val="005F204C"/>
    <w:rsid w:val="00837827"/>
    <w:rsid w:val="00844C07"/>
    <w:rsid w:val="00882771"/>
    <w:rsid w:val="008A72F6"/>
    <w:rsid w:val="008D4FFE"/>
    <w:rsid w:val="0091358D"/>
    <w:rsid w:val="00986522"/>
    <w:rsid w:val="00A2263E"/>
    <w:rsid w:val="00A22E3E"/>
    <w:rsid w:val="00AC019D"/>
    <w:rsid w:val="00B94BF1"/>
    <w:rsid w:val="00BD2858"/>
    <w:rsid w:val="00C05E47"/>
    <w:rsid w:val="00C8234E"/>
    <w:rsid w:val="00D61F0D"/>
    <w:rsid w:val="00D85452"/>
    <w:rsid w:val="00DF41C2"/>
    <w:rsid w:val="00E306CA"/>
    <w:rsid w:val="00EA7AFA"/>
    <w:rsid w:val="00EE472F"/>
    <w:rsid w:val="00EF5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D0A"/>
    <w:rPr>
      <w:color w:val="0000FF" w:themeColor="hyperlink"/>
      <w:u w:val="single"/>
    </w:rPr>
  </w:style>
  <w:style w:type="character" w:styleId="FollowedHyperlink">
    <w:name w:val="FollowedHyperlink"/>
    <w:basedOn w:val="DefaultParagraphFont"/>
    <w:uiPriority w:val="99"/>
    <w:semiHidden/>
    <w:unhideWhenUsed/>
    <w:rsid w:val="00C8234E"/>
    <w:rPr>
      <w:color w:val="800080" w:themeColor="followedHyperlink"/>
      <w:u w:val="single"/>
    </w:rPr>
  </w:style>
  <w:style w:type="paragraph" w:styleId="BalloonText">
    <w:name w:val="Balloon Text"/>
    <w:basedOn w:val="Normal"/>
    <w:link w:val="BalloonTextChar"/>
    <w:uiPriority w:val="99"/>
    <w:semiHidden/>
    <w:unhideWhenUsed/>
    <w:rsid w:val="00544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188"/>
    <w:rPr>
      <w:rFonts w:ascii="Tahoma" w:hAnsi="Tahoma" w:cs="Tahoma"/>
      <w:sz w:val="16"/>
      <w:szCs w:val="16"/>
    </w:rPr>
  </w:style>
  <w:style w:type="paragraph" w:styleId="NormalWeb">
    <w:name w:val="Normal (Web)"/>
    <w:basedOn w:val="Normal"/>
    <w:uiPriority w:val="99"/>
    <w:unhideWhenUsed/>
    <w:rsid w:val="00A2263E"/>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26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D0A"/>
    <w:rPr>
      <w:color w:val="0000FF" w:themeColor="hyperlink"/>
      <w:u w:val="single"/>
    </w:rPr>
  </w:style>
  <w:style w:type="character" w:styleId="FollowedHyperlink">
    <w:name w:val="FollowedHyperlink"/>
    <w:basedOn w:val="DefaultParagraphFont"/>
    <w:uiPriority w:val="99"/>
    <w:semiHidden/>
    <w:unhideWhenUsed/>
    <w:rsid w:val="00C8234E"/>
    <w:rPr>
      <w:color w:val="800080" w:themeColor="followedHyperlink"/>
      <w:u w:val="single"/>
    </w:rPr>
  </w:style>
  <w:style w:type="paragraph" w:styleId="BalloonText">
    <w:name w:val="Balloon Text"/>
    <w:basedOn w:val="Normal"/>
    <w:link w:val="BalloonTextChar"/>
    <w:uiPriority w:val="99"/>
    <w:semiHidden/>
    <w:unhideWhenUsed/>
    <w:rsid w:val="00544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188"/>
    <w:rPr>
      <w:rFonts w:ascii="Tahoma" w:hAnsi="Tahoma" w:cs="Tahoma"/>
      <w:sz w:val="16"/>
      <w:szCs w:val="16"/>
    </w:rPr>
  </w:style>
  <w:style w:type="paragraph" w:styleId="NormalWeb">
    <w:name w:val="Normal (Web)"/>
    <w:basedOn w:val="Normal"/>
    <w:uiPriority w:val="99"/>
    <w:unhideWhenUsed/>
    <w:rsid w:val="00A2263E"/>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2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294574">
      <w:bodyDiv w:val="1"/>
      <w:marLeft w:val="0"/>
      <w:marRight w:val="0"/>
      <w:marTop w:val="0"/>
      <w:marBottom w:val="0"/>
      <w:divBdr>
        <w:top w:val="none" w:sz="0" w:space="0" w:color="auto"/>
        <w:left w:val="none" w:sz="0" w:space="0" w:color="auto"/>
        <w:bottom w:val="none" w:sz="0" w:space="0" w:color="auto"/>
        <w:right w:val="none" w:sz="0" w:space="0" w:color="auto"/>
      </w:divBdr>
      <w:divsChild>
        <w:div w:id="1333679712">
          <w:marLeft w:val="0"/>
          <w:marRight w:val="0"/>
          <w:marTop w:val="0"/>
          <w:marBottom w:val="0"/>
          <w:divBdr>
            <w:top w:val="none" w:sz="0" w:space="0" w:color="auto"/>
            <w:left w:val="none" w:sz="0" w:space="0" w:color="auto"/>
            <w:bottom w:val="none" w:sz="0" w:space="0" w:color="auto"/>
            <w:right w:val="none" w:sz="0" w:space="0" w:color="auto"/>
          </w:divBdr>
          <w:divsChild>
            <w:div w:id="1708217265">
              <w:marLeft w:val="0"/>
              <w:marRight w:val="0"/>
              <w:marTop w:val="0"/>
              <w:marBottom w:val="0"/>
              <w:divBdr>
                <w:top w:val="none" w:sz="0" w:space="0" w:color="auto"/>
                <w:left w:val="none" w:sz="0" w:space="0" w:color="auto"/>
                <w:bottom w:val="none" w:sz="0" w:space="0" w:color="auto"/>
                <w:right w:val="none" w:sz="0" w:space="0" w:color="auto"/>
              </w:divBdr>
              <w:divsChild>
                <w:div w:id="207575242">
                  <w:marLeft w:val="0"/>
                  <w:marRight w:val="0"/>
                  <w:marTop w:val="0"/>
                  <w:marBottom w:val="0"/>
                  <w:divBdr>
                    <w:top w:val="none" w:sz="0" w:space="0" w:color="auto"/>
                    <w:left w:val="none" w:sz="0" w:space="0" w:color="auto"/>
                    <w:bottom w:val="none" w:sz="0" w:space="0" w:color="auto"/>
                    <w:right w:val="none" w:sz="0" w:space="0" w:color="auto"/>
                  </w:divBdr>
                  <w:divsChild>
                    <w:div w:id="1603536590">
                      <w:marLeft w:val="0"/>
                      <w:marRight w:val="0"/>
                      <w:marTop w:val="0"/>
                      <w:marBottom w:val="300"/>
                      <w:divBdr>
                        <w:top w:val="none" w:sz="0" w:space="0" w:color="auto"/>
                        <w:left w:val="none" w:sz="0" w:space="0" w:color="auto"/>
                        <w:bottom w:val="none" w:sz="0" w:space="0" w:color="auto"/>
                        <w:right w:val="none" w:sz="0" w:space="0" w:color="auto"/>
                      </w:divBdr>
                      <w:divsChild>
                        <w:div w:id="4796802">
                          <w:marLeft w:val="0"/>
                          <w:marRight w:val="0"/>
                          <w:marTop w:val="0"/>
                          <w:marBottom w:val="0"/>
                          <w:divBdr>
                            <w:top w:val="none" w:sz="0" w:space="0" w:color="auto"/>
                            <w:left w:val="none" w:sz="0" w:space="0" w:color="auto"/>
                            <w:bottom w:val="none" w:sz="0" w:space="0" w:color="auto"/>
                            <w:right w:val="none" w:sz="0" w:space="0" w:color="auto"/>
                          </w:divBdr>
                          <w:divsChild>
                            <w:div w:id="1170412829">
                              <w:marLeft w:val="0"/>
                              <w:marRight w:val="0"/>
                              <w:marTop w:val="0"/>
                              <w:marBottom w:val="300"/>
                              <w:divBdr>
                                <w:top w:val="none" w:sz="0" w:space="0" w:color="auto"/>
                                <w:left w:val="none" w:sz="0" w:space="0" w:color="auto"/>
                                <w:bottom w:val="none" w:sz="0" w:space="0" w:color="auto"/>
                                <w:right w:val="none" w:sz="0" w:space="0" w:color="auto"/>
                              </w:divBdr>
                              <w:divsChild>
                                <w:div w:id="17106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5078">
      <w:bodyDiv w:val="1"/>
      <w:marLeft w:val="0"/>
      <w:marRight w:val="0"/>
      <w:marTop w:val="0"/>
      <w:marBottom w:val="0"/>
      <w:divBdr>
        <w:top w:val="none" w:sz="0" w:space="0" w:color="auto"/>
        <w:left w:val="none" w:sz="0" w:space="0" w:color="auto"/>
        <w:bottom w:val="none" w:sz="0" w:space="0" w:color="auto"/>
        <w:right w:val="none" w:sz="0" w:space="0" w:color="auto"/>
      </w:divBdr>
      <w:divsChild>
        <w:div w:id="1022630031">
          <w:marLeft w:val="0"/>
          <w:marRight w:val="0"/>
          <w:marTop w:val="0"/>
          <w:marBottom w:val="0"/>
          <w:divBdr>
            <w:top w:val="none" w:sz="0" w:space="0" w:color="auto"/>
            <w:left w:val="none" w:sz="0" w:space="0" w:color="auto"/>
            <w:bottom w:val="none" w:sz="0" w:space="0" w:color="auto"/>
            <w:right w:val="none" w:sz="0" w:space="0" w:color="auto"/>
          </w:divBdr>
          <w:divsChild>
            <w:div w:id="995035081">
              <w:marLeft w:val="0"/>
              <w:marRight w:val="0"/>
              <w:marTop w:val="0"/>
              <w:marBottom w:val="0"/>
              <w:divBdr>
                <w:top w:val="none" w:sz="0" w:space="0" w:color="auto"/>
                <w:left w:val="none" w:sz="0" w:space="0" w:color="auto"/>
                <w:bottom w:val="none" w:sz="0" w:space="0" w:color="auto"/>
                <w:right w:val="none" w:sz="0" w:space="0" w:color="auto"/>
              </w:divBdr>
              <w:divsChild>
                <w:div w:id="635137600">
                  <w:marLeft w:val="0"/>
                  <w:marRight w:val="0"/>
                  <w:marTop w:val="0"/>
                  <w:marBottom w:val="0"/>
                  <w:divBdr>
                    <w:top w:val="none" w:sz="0" w:space="0" w:color="auto"/>
                    <w:left w:val="none" w:sz="0" w:space="0" w:color="auto"/>
                    <w:bottom w:val="none" w:sz="0" w:space="0" w:color="auto"/>
                    <w:right w:val="none" w:sz="0" w:space="0" w:color="auto"/>
                  </w:divBdr>
                  <w:divsChild>
                    <w:div w:id="306251324">
                      <w:marLeft w:val="0"/>
                      <w:marRight w:val="0"/>
                      <w:marTop w:val="0"/>
                      <w:marBottom w:val="300"/>
                      <w:divBdr>
                        <w:top w:val="none" w:sz="0" w:space="0" w:color="auto"/>
                        <w:left w:val="none" w:sz="0" w:space="0" w:color="auto"/>
                        <w:bottom w:val="none" w:sz="0" w:space="0" w:color="auto"/>
                        <w:right w:val="none" w:sz="0" w:space="0" w:color="auto"/>
                      </w:divBdr>
                      <w:divsChild>
                        <w:div w:id="310985770">
                          <w:marLeft w:val="0"/>
                          <w:marRight w:val="0"/>
                          <w:marTop w:val="0"/>
                          <w:marBottom w:val="0"/>
                          <w:divBdr>
                            <w:top w:val="none" w:sz="0" w:space="0" w:color="auto"/>
                            <w:left w:val="none" w:sz="0" w:space="0" w:color="auto"/>
                            <w:bottom w:val="none" w:sz="0" w:space="0" w:color="auto"/>
                            <w:right w:val="none" w:sz="0" w:space="0" w:color="auto"/>
                          </w:divBdr>
                          <w:divsChild>
                            <w:div w:id="1451244492">
                              <w:marLeft w:val="0"/>
                              <w:marRight w:val="0"/>
                              <w:marTop w:val="0"/>
                              <w:marBottom w:val="300"/>
                              <w:divBdr>
                                <w:top w:val="none" w:sz="0" w:space="0" w:color="auto"/>
                                <w:left w:val="none" w:sz="0" w:space="0" w:color="auto"/>
                                <w:bottom w:val="none" w:sz="0" w:space="0" w:color="auto"/>
                                <w:right w:val="none" w:sz="0" w:space="0" w:color="auto"/>
                              </w:divBdr>
                              <w:divsChild>
                                <w:div w:id="11811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882661">
      <w:bodyDiv w:val="1"/>
      <w:marLeft w:val="0"/>
      <w:marRight w:val="0"/>
      <w:marTop w:val="0"/>
      <w:marBottom w:val="0"/>
      <w:divBdr>
        <w:top w:val="none" w:sz="0" w:space="0" w:color="auto"/>
        <w:left w:val="none" w:sz="0" w:space="0" w:color="auto"/>
        <w:bottom w:val="none" w:sz="0" w:space="0" w:color="auto"/>
        <w:right w:val="none" w:sz="0" w:space="0" w:color="auto"/>
      </w:divBdr>
      <w:divsChild>
        <w:div w:id="893859226">
          <w:marLeft w:val="0"/>
          <w:marRight w:val="0"/>
          <w:marTop w:val="0"/>
          <w:marBottom w:val="0"/>
          <w:divBdr>
            <w:top w:val="none" w:sz="0" w:space="0" w:color="auto"/>
            <w:left w:val="none" w:sz="0" w:space="0" w:color="auto"/>
            <w:bottom w:val="none" w:sz="0" w:space="0" w:color="auto"/>
            <w:right w:val="none" w:sz="0" w:space="0" w:color="auto"/>
          </w:divBdr>
          <w:divsChild>
            <w:div w:id="592133416">
              <w:marLeft w:val="0"/>
              <w:marRight w:val="0"/>
              <w:marTop w:val="0"/>
              <w:marBottom w:val="0"/>
              <w:divBdr>
                <w:top w:val="none" w:sz="0" w:space="0" w:color="auto"/>
                <w:left w:val="none" w:sz="0" w:space="0" w:color="auto"/>
                <w:bottom w:val="none" w:sz="0" w:space="0" w:color="auto"/>
                <w:right w:val="none" w:sz="0" w:space="0" w:color="auto"/>
              </w:divBdr>
              <w:divsChild>
                <w:div w:id="460417009">
                  <w:marLeft w:val="0"/>
                  <w:marRight w:val="0"/>
                  <w:marTop w:val="0"/>
                  <w:marBottom w:val="0"/>
                  <w:divBdr>
                    <w:top w:val="none" w:sz="0" w:space="0" w:color="auto"/>
                    <w:left w:val="none" w:sz="0" w:space="0" w:color="auto"/>
                    <w:bottom w:val="none" w:sz="0" w:space="0" w:color="auto"/>
                    <w:right w:val="none" w:sz="0" w:space="0" w:color="auto"/>
                  </w:divBdr>
                  <w:divsChild>
                    <w:div w:id="1669138166">
                      <w:marLeft w:val="0"/>
                      <w:marRight w:val="0"/>
                      <w:marTop w:val="0"/>
                      <w:marBottom w:val="300"/>
                      <w:divBdr>
                        <w:top w:val="none" w:sz="0" w:space="0" w:color="auto"/>
                        <w:left w:val="none" w:sz="0" w:space="0" w:color="auto"/>
                        <w:bottom w:val="none" w:sz="0" w:space="0" w:color="auto"/>
                        <w:right w:val="none" w:sz="0" w:space="0" w:color="auto"/>
                      </w:divBdr>
                      <w:divsChild>
                        <w:div w:id="698089544">
                          <w:marLeft w:val="0"/>
                          <w:marRight w:val="0"/>
                          <w:marTop w:val="0"/>
                          <w:marBottom w:val="0"/>
                          <w:divBdr>
                            <w:top w:val="none" w:sz="0" w:space="0" w:color="auto"/>
                            <w:left w:val="none" w:sz="0" w:space="0" w:color="auto"/>
                            <w:bottom w:val="none" w:sz="0" w:space="0" w:color="auto"/>
                            <w:right w:val="none" w:sz="0" w:space="0" w:color="auto"/>
                          </w:divBdr>
                          <w:divsChild>
                            <w:div w:id="877091027">
                              <w:marLeft w:val="0"/>
                              <w:marRight w:val="0"/>
                              <w:marTop w:val="0"/>
                              <w:marBottom w:val="300"/>
                              <w:divBdr>
                                <w:top w:val="none" w:sz="0" w:space="0" w:color="auto"/>
                                <w:left w:val="none" w:sz="0" w:space="0" w:color="auto"/>
                                <w:bottom w:val="none" w:sz="0" w:space="0" w:color="auto"/>
                                <w:right w:val="none" w:sz="0" w:space="0" w:color="auto"/>
                              </w:divBdr>
                              <w:divsChild>
                                <w:div w:id="17097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dprocurementtoolbox.com" TargetMode="External"/><Relationship Id="rId13" Type="http://schemas.openxmlformats.org/officeDocument/2006/relationships/hyperlink" Target="http://www.bpn.gov/iuid" TargetMode="External"/><Relationship Id="rId18" Type="http://schemas.openxmlformats.org/officeDocument/2006/relationships/image" Target="media/image5.emf"/><Relationship Id="rId26" Type="http://schemas.openxmlformats.org/officeDocument/2006/relationships/hyperlink" Target="http://www.dla.mil/Portals/104/Documents/LandAndMaritime/V/VS/Packaging/LM_MILSTD129R_151007.pdf" TargetMode="External"/><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hyperlink" Target="mailto:iuid.helpdesk@dla.mil" TargetMode="External"/><Relationship Id="rId12" Type="http://schemas.openxmlformats.org/officeDocument/2006/relationships/package" Target="embeddings/Microsoft_Word_Document1.docx"/><Relationship Id="rId17" Type="http://schemas.openxmlformats.org/officeDocument/2006/relationships/package" Target="embeddings/Microsoft_Word_Document3.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Microsoft_Word_97_-_2003_Document1.doc"/><Relationship Id="rId28"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package" Target="embeddings/Microsoft_Word_Document4.doc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90582-8AAB-461A-8F95-FBA30BD2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5</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Mckeon, Mark B LT NAVSUP WSS - Mech, N943</dc:creator>
  <cp:lastModifiedBy>Mckeon, Mark B LT NAVSUP WSS - Mech, N943</cp:lastModifiedBy>
  <cp:revision>14</cp:revision>
  <dcterms:created xsi:type="dcterms:W3CDTF">2018-01-26T15:37:00Z</dcterms:created>
  <dcterms:modified xsi:type="dcterms:W3CDTF">2018-03-05T21:19:00Z</dcterms:modified>
</cp:coreProperties>
</file>